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6CCAA" w14:textId="77777777" w:rsidR="00C947F0" w:rsidRPr="00A01DAE" w:rsidRDefault="00A85146" w:rsidP="00A01DAE">
      <w:pPr>
        <w:pStyle w:val="ac"/>
        <w:tabs>
          <w:tab w:val="clear" w:pos="4677"/>
          <w:tab w:val="right" w:pos="7371"/>
        </w:tabs>
        <w:ind w:firstLine="220"/>
      </w:pPr>
      <w:r>
        <w:t xml:space="preserve">Научная статья / </w:t>
      </w:r>
      <w:r w:rsidRPr="16EB6266">
        <w:rPr>
          <w:lang w:val="en-US"/>
        </w:rPr>
        <w:t>Research</w:t>
      </w:r>
      <w:r>
        <w:t xml:space="preserve"> </w:t>
      </w:r>
      <w:r w:rsidRPr="16EB6266">
        <w:rPr>
          <w:lang w:val="en-US"/>
        </w:rPr>
        <w:t>Article</w:t>
      </w:r>
    </w:p>
    <w:p w14:paraId="110BBF4A" w14:textId="77777777" w:rsidR="00A85146" w:rsidRDefault="00A85146" w:rsidP="00A01DAE">
      <w:pPr>
        <w:pStyle w:val="ac"/>
        <w:ind w:firstLine="220"/>
      </w:pPr>
      <w:r w:rsidRPr="00A01DAE">
        <w:t>УДК 662.5</w:t>
      </w:r>
    </w:p>
    <w:p w14:paraId="71397FD5" w14:textId="77777777" w:rsidR="00860E00" w:rsidRPr="00A01DAE" w:rsidRDefault="00860E00" w:rsidP="00A01DAE">
      <w:pPr>
        <w:pStyle w:val="ac"/>
        <w:ind w:firstLine="220"/>
      </w:pPr>
    </w:p>
    <w:p w14:paraId="39C09E0C" w14:textId="77777777" w:rsidR="00860E00" w:rsidRDefault="00341F57" w:rsidP="00860E00">
      <w:pPr>
        <w:ind w:firstLine="220"/>
        <w:rPr>
          <w:b/>
        </w:rPr>
      </w:pPr>
      <w:r w:rsidRPr="00A01DAE">
        <w:rPr>
          <w:b/>
        </w:rPr>
        <w:t>Заголовок статьи (не более 15 слов)</w:t>
      </w:r>
    </w:p>
    <w:p w14:paraId="08B301B0" w14:textId="77777777" w:rsidR="005A73EA" w:rsidRDefault="005A73EA" w:rsidP="00860E00">
      <w:pPr>
        <w:ind w:firstLine="220"/>
        <w:rPr>
          <w:b/>
        </w:rPr>
      </w:pPr>
    </w:p>
    <w:p w14:paraId="7D95E545" w14:textId="5AE76B8B" w:rsidR="000B5038" w:rsidRPr="005A73EA" w:rsidRDefault="000B5038" w:rsidP="005A73EA">
      <w:pPr>
        <w:ind w:firstLine="220"/>
        <w:rPr>
          <w:b/>
        </w:rPr>
      </w:pPr>
      <w:r>
        <w:t>Иван Иванович Иванов</w:t>
      </w:r>
      <w:r w:rsidRPr="16EB6266">
        <w:rPr>
          <w:smallCaps/>
          <w:vertAlign w:val="superscript"/>
        </w:rPr>
        <w:t>1</w:t>
      </w:r>
      <w:r w:rsidR="00A85146" w:rsidRPr="16EB6266">
        <w:rPr>
          <w:smallCaps/>
        </w:rPr>
        <w:t>*</w:t>
      </w:r>
      <w:r w:rsidR="005A73EA" w:rsidRPr="16EB6266">
        <w:rPr>
          <w:smallCaps/>
        </w:rPr>
        <w:t>,</w:t>
      </w:r>
      <w:r w:rsidR="005A73EA" w:rsidRPr="16EB6266">
        <w:rPr>
          <w:b/>
          <w:bCs/>
        </w:rPr>
        <w:t xml:space="preserve"> </w:t>
      </w:r>
      <w:r>
        <w:t>П</w:t>
      </w:r>
      <w:r w:rsidR="000C41D8">
        <w:t>ё</w:t>
      </w:r>
      <w:r>
        <w:t>тр Сергеевич Смирнов</w:t>
      </w:r>
      <w:r w:rsidR="00860E00" w:rsidRPr="16EB6266">
        <w:rPr>
          <w:vertAlign w:val="superscript"/>
        </w:rPr>
        <w:t>1</w:t>
      </w:r>
      <w:r w:rsidRPr="16EB6266">
        <w:rPr>
          <w:vertAlign w:val="superscript"/>
        </w:rPr>
        <w:t>,</w:t>
      </w:r>
      <w:r w:rsidR="004E5A5D" w:rsidRPr="16EB6266">
        <w:rPr>
          <w:vertAlign w:val="superscript"/>
        </w:rPr>
        <w:t xml:space="preserve"> </w:t>
      </w:r>
      <w:r w:rsidR="00860E00" w:rsidRPr="16EB6266">
        <w:rPr>
          <w:vertAlign w:val="superscript"/>
        </w:rPr>
        <w:t>2</w:t>
      </w:r>
    </w:p>
    <w:p w14:paraId="4F5A4143" w14:textId="77777777" w:rsidR="00A01DAE" w:rsidRPr="00A01DAE" w:rsidRDefault="00A01DAE" w:rsidP="00A01DAE">
      <w:pPr>
        <w:ind w:firstLine="220"/>
      </w:pPr>
    </w:p>
    <w:p w14:paraId="07E4A056" w14:textId="405671D8" w:rsidR="00652BFE" w:rsidRPr="00A01DAE" w:rsidRDefault="00341F57" w:rsidP="00247446">
      <w:pPr>
        <w:ind w:firstLine="221"/>
      </w:pPr>
      <w:r w:rsidRPr="00A01DAE">
        <w:rPr>
          <w:vertAlign w:val="superscript"/>
        </w:rPr>
        <w:t>1</w:t>
      </w:r>
      <w:r w:rsidR="00950E06" w:rsidRPr="00A01DAE">
        <w:tab/>
      </w:r>
      <w:r w:rsidRPr="00A01DAE">
        <w:t>Тюменский государственный университет</w:t>
      </w:r>
      <w:r w:rsidR="002D4A82" w:rsidRPr="00A01DAE">
        <w:t>, Тюмень</w:t>
      </w:r>
      <w:r w:rsidR="00CD76D7" w:rsidRPr="00A01DAE">
        <w:t>,</w:t>
      </w:r>
      <w:r w:rsidR="002D4A82" w:rsidRPr="00A01DAE">
        <w:t xml:space="preserve"> Россия</w:t>
      </w:r>
    </w:p>
    <w:p w14:paraId="68E7B91D" w14:textId="77777777" w:rsidR="004E280C" w:rsidRPr="00A01DAE" w:rsidRDefault="00341F57" w:rsidP="00247446">
      <w:pPr>
        <w:ind w:firstLine="221"/>
      </w:pPr>
      <w:r w:rsidRPr="00A01DAE">
        <w:rPr>
          <w:vertAlign w:val="superscript"/>
        </w:rPr>
        <w:t>2</w:t>
      </w:r>
      <w:r w:rsidRPr="00A01DAE">
        <w:tab/>
        <w:t>Государственный аграрный университет Северного Зауралья</w:t>
      </w:r>
      <w:r w:rsidR="002D4A82" w:rsidRPr="00A01DAE">
        <w:t xml:space="preserve">, </w:t>
      </w:r>
      <w:r w:rsidRPr="00A01DAE">
        <w:t>Тюмень</w:t>
      </w:r>
      <w:r w:rsidR="00CD76D7" w:rsidRPr="00A01DAE">
        <w:t>,</w:t>
      </w:r>
      <w:r w:rsidR="002D4A82" w:rsidRPr="00A01DAE">
        <w:t xml:space="preserve"> Россия</w:t>
      </w:r>
    </w:p>
    <w:p w14:paraId="79BE17D7" w14:textId="77777777" w:rsidR="00A85146" w:rsidRPr="00860E00" w:rsidRDefault="00A85146" w:rsidP="009C5954">
      <w:pPr>
        <w:ind w:firstLine="221"/>
        <w:rPr>
          <w:rStyle w:val="a4"/>
        </w:rPr>
      </w:pPr>
      <w:r w:rsidRPr="009C5954">
        <w:rPr>
          <w:smallCaps/>
        </w:rPr>
        <w:t>*</w:t>
      </w:r>
      <w:r w:rsidRPr="009C5954">
        <w:tab/>
      </w:r>
      <w:r w:rsidRPr="009C5954">
        <w:rPr>
          <w:lang w:val="en-US"/>
        </w:rPr>
        <w:t>E</w:t>
      </w:r>
      <w:r w:rsidRPr="009C5954">
        <w:t>-</w:t>
      </w:r>
      <w:r w:rsidRPr="009C5954">
        <w:rPr>
          <w:lang w:val="en-US"/>
        </w:rPr>
        <w:t>mail</w:t>
      </w:r>
      <w:r w:rsidRPr="009C5954">
        <w:t xml:space="preserve"> для переписки: </w:t>
      </w:r>
      <w:hyperlink r:id="rId12">
        <w:r w:rsidR="14A2ADCE" w:rsidRPr="00A01DAE">
          <w:rPr>
            <w:rStyle w:val="a4"/>
            <w:lang w:val="en-US"/>
          </w:rPr>
          <w:t>i</w:t>
        </w:r>
        <w:r w:rsidR="14A2ADCE" w:rsidRPr="00A01DAE">
          <w:rPr>
            <w:rStyle w:val="a4"/>
          </w:rPr>
          <w:t>.</w:t>
        </w:r>
        <w:r w:rsidR="14A2ADCE" w:rsidRPr="00A01DAE">
          <w:rPr>
            <w:rStyle w:val="a4"/>
            <w:lang w:val="en-US"/>
          </w:rPr>
          <w:t>i</w:t>
        </w:r>
        <w:r w:rsidR="14A2ADCE" w:rsidRPr="00A01DAE">
          <w:rPr>
            <w:rStyle w:val="a4"/>
          </w:rPr>
          <w:t>.</w:t>
        </w:r>
        <w:r w:rsidR="14A2ADCE" w:rsidRPr="00A01DAE">
          <w:rPr>
            <w:rStyle w:val="a4"/>
            <w:lang w:val="en-US"/>
          </w:rPr>
          <w:t>ivanov</w:t>
        </w:r>
        <w:r w:rsidR="14A2ADCE" w:rsidRPr="00A01DAE">
          <w:rPr>
            <w:rStyle w:val="a4"/>
          </w:rPr>
          <w:t>@</w:t>
        </w:r>
        <w:r w:rsidR="14A2ADCE" w:rsidRPr="00A01DAE">
          <w:rPr>
            <w:rStyle w:val="a4"/>
            <w:lang w:val="en-US"/>
          </w:rPr>
          <w:t>email</w:t>
        </w:r>
        <w:r w:rsidR="14A2ADCE" w:rsidRPr="00A01DAE">
          <w:rPr>
            <w:rStyle w:val="a4"/>
          </w:rPr>
          <w:t>.</w:t>
        </w:r>
        <w:r w:rsidR="14A2ADCE" w:rsidRPr="00A01DAE">
          <w:rPr>
            <w:rStyle w:val="a4"/>
            <w:lang w:val="en-US"/>
          </w:rPr>
          <w:t>ru</w:t>
        </w:r>
      </w:hyperlink>
    </w:p>
    <w:p w14:paraId="439E749F" w14:textId="77777777" w:rsidR="00A01DAE" w:rsidRPr="00A01DAE" w:rsidRDefault="00A01DAE" w:rsidP="00A01DAE">
      <w:pPr>
        <w:ind w:firstLine="220"/>
      </w:pPr>
    </w:p>
    <w:p w14:paraId="2C4A900A" w14:textId="116960FD" w:rsidR="00652BFE" w:rsidRPr="00A01DAE" w:rsidRDefault="00341F57" w:rsidP="00A01DAE">
      <w:pPr>
        <w:ind w:firstLine="220"/>
      </w:pPr>
      <w:r w:rsidRPr="16EB6266">
        <w:rPr>
          <w:b/>
          <w:bCs/>
        </w:rPr>
        <w:t>Аннотация</w:t>
      </w:r>
      <w:r w:rsidR="002D4A82" w:rsidRPr="16EB6266">
        <w:rPr>
          <w:b/>
          <w:bCs/>
        </w:rPr>
        <w:t xml:space="preserve">. </w:t>
      </w:r>
      <w:r w:rsidR="00CB0BDB">
        <w:t>Объем аннотации 150</w:t>
      </w:r>
      <w:r w:rsidR="005D47A6">
        <w:t>–</w:t>
      </w:r>
      <w:r w:rsidR="00CB0BDB">
        <w:t>250 слов. Она должна включать описание состояния науки, характеристику основной темы или проблемы объекта, описание научной новизны и актуальности исследования, цель исследования, основные методы, краткое описание проведенного исследования, краткие результаты исследования, главные выводы.</w:t>
      </w:r>
      <w:r w:rsidR="5A081644">
        <w:t xml:space="preserve"> </w:t>
      </w:r>
      <w:r>
        <w:t>В аннотации необходимо указать, что нового несет в себе научная статья в сравнении с другими, родственными по тематике и целевому назначению.</w:t>
      </w:r>
      <w:r w:rsidR="5012334E">
        <w:t xml:space="preserve"> </w:t>
      </w:r>
      <w:r>
        <w:t>Аннотация должна быть информативной (не содержать общих слов), содержательной (отражать основное содержание статьи и результаты исследований), структурированной (следовать логике описания результатов в статье).</w:t>
      </w:r>
      <w:r w:rsidR="7BD72033">
        <w:t xml:space="preserve"> </w:t>
      </w:r>
      <w:r>
        <w:t>Аннотация не должна содержать ссылок на литературу, формул и редких символов, которые требуют специальных шрифтов.</w:t>
      </w:r>
    </w:p>
    <w:p w14:paraId="3AEBFEF6" w14:textId="7E69DD26" w:rsidR="16EB6266" w:rsidRDefault="16EB6266" w:rsidP="16EB6266">
      <w:pPr>
        <w:ind w:firstLine="220"/>
      </w:pPr>
    </w:p>
    <w:p w14:paraId="53215BBB" w14:textId="77777777" w:rsidR="00652BFE" w:rsidRPr="00A01DAE" w:rsidRDefault="00341F57" w:rsidP="00A01DAE">
      <w:pPr>
        <w:ind w:firstLine="220"/>
      </w:pPr>
      <w:r w:rsidRPr="16EB6266">
        <w:rPr>
          <w:b/>
          <w:bCs/>
        </w:rPr>
        <w:t>Ключевые слова</w:t>
      </w:r>
      <w:r w:rsidR="002D4A82" w:rsidRPr="16EB6266">
        <w:rPr>
          <w:b/>
          <w:bCs/>
        </w:rPr>
        <w:t xml:space="preserve">: </w:t>
      </w:r>
      <w:r w:rsidR="002D4A82">
        <w:t xml:space="preserve">от </w:t>
      </w:r>
      <w:r>
        <w:t xml:space="preserve">7 до 10 слов или словосочетаний, дисциплина, область науки, специфика темы, цель, </w:t>
      </w:r>
      <w:r w:rsidR="002D4A82">
        <w:t>объект, результаты исследования</w:t>
      </w:r>
    </w:p>
    <w:p w14:paraId="2CD5D6DA" w14:textId="6D9DA148" w:rsidR="16EB6266" w:rsidRDefault="16EB6266" w:rsidP="16EB6266">
      <w:pPr>
        <w:ind w:firstLine="220"/>
        <w:rPr>
          <w:b/>
          <w:bCs/>
        </w:rPr>
      </w:pPr>
    </w:p>
    <w:p w14:paraId="6A5ECC4C" w14:textId="164CA6BA" w:rsidR="000653D9" w:rsidRDefault="005F1E8F" w:rsidP="00734D0E">
      <w:pPr>
        <w:ind w:firstLine="220"/>
      </w:pPr>
      <w:r w:rsidRPr="00A01DAE">
        <w:rPr>
          <w:b/>
        </w:rPr>
        <w:t>Благодарности</w:t>
      </w:r>
      <w:r w:rsidR="003F4795">
        <w:rPr>
          <w:b/>
        </w:rPr>
        <w:t>:</w:t>
      </w:r>
      <w:r w:rsidRPr="00A01DAE">
        <w:rPr>
          <w:b/>
        </w:rPr>
        <w:t xml:space="preserve"> </w:t>
      </w:r>
      <w:r w:rsidR="003F4795" w:rsidRPr="00A01DAE">
        <w:t xml:space="preserve">работа </w:t>
      </w:r>
      <w:r w:rsidRPr="00A01DAE">
        <w:t>выполнена при финансовой поддержке РФФИ (грант № 12345).</w:t>
      </w:r>
    </w:p>
    <w:p w14:paraId="34459C6A" w14:textId="77777777" w:rsidR="003A3069" w:rsidRDefault="003A3069" w:rsidP="00734D0E">
      <w:pPr>
        <w:ind w:firstLine="220"/>
      </w:pPr>
    </w:p>
    <w:p w14:paraId="247B22BF" w14:textId="51C7E51A" w:rsidR="16EB6266" w:rsidRDefault="16EB6266" w:rsidP="16EB6266">
      <w:pPr>
        <w:ind w:firstLine="220"/>
      </w:pPr>
    </w:p>
    <w:p w14:paraId="2D794C32" w14:textId="77777777" w:rsidR="00AB3A9E" w:rsidRDefault="00490C70" w:rsidP="00AB3A9E">
      <w:pPr>
        <w:ind w:firstLine="220"/>
        <w:rPr>
          <w:b/>
          <w:lang w:val="en-US"/>
        </w:rPr>
      </w:pPr>
      <w:r w:rsidRPr="00A01DAE">
        <w:rPr>
          <w:b/>
          <w:lang w:val="en-US"/>
        </w:rPr>
        <w:t>The title of the article (no more than 15 words)</w:t>
      </w:r>
    </w:p>
    <w:p w14:paraId="4F81519D" w14:textId="77777777" w:rsidR="005A73EA" w:rsidRDefault="005A73EA" w:rsidP="00AB3A9E">
      <w:pPr>
        <w:ind w:firstLine="220"/>
        <w:rPr>
          <w:lang w:val="en-US"/>
        </w:rPr>
      </w:pPr>
    </w:p>
    <w:p w14:paraId="30ED44CC" w14:textId="172A8177" w:rsidR="00CB0BDB" w:rsidRPr="005A73EA" w:rsidRDefault="00CB0BDB" w:rsidP="005A73EA">
      <w:pPr>
        <w:ind w:firstLine="220"/>
        <w:rPr>
          <w:lang w:val="en-US"/>
        </w:rPr>
      </w:pPr>
      <w:r w:rsidRPr="00A01DAE">
        <w:rPr>
          <w:lang w:val="en-US"/>
        </w:rPr>
        <w:t>Ivan I. Ivanov</w:t>
      </w:r>
      <w:r w:rsidRPr="00A01DAE">
        <w:rPr>
          <w:smallCaps/>
          <w:vertAlign w:val="superscript"/>
          <w:lang w:val="en-US"/>
        </w:rPr>
        <w:t>1</w:t>
      </w:r>
      <w:r w:rsidR="00A85146" w:rsidRPr="00A01DAE">
        <w:rPr>
          <w:smallCaps/>
          <w:lang w:val="en-US"/>
        </w:rPr>
        <w:t>*</w:t>
      </w:r>
      <w:r w:rsidR="005D47A6" w:rsidRPr="00A01DAE">
        <w:rPr>
          <w:rStyle w:val="afa"/>
          <w:smallCaps/>
          <w:lang w:val="en-US"/>
        </w:rPr>
        <w:footnoteReference w:id="2"/>
      </w:r>
      <w:r w:rsidR="005A73EA" w:rsidRPr="005A73EA">
        <w:rPr>
          <w:smallCaps/>
          <w:lang w:val="en-US"/>
        </w:rPr>
        <w:t>,</w:t>
      </w:r>
      <w:r w:rsidR="005A73EA" w:rsidRPr="005A73EA">
        <w:rPr>
          <w:lang w:val="en-US"/>
        </w:rPr>
        <w:t xml:space="preserve"> </w:t>
      </w:r>
      <w:r w:rsidRPr="00A01DAE">
        <w:rPr>
          <w:lang w:val="en-US"/>
        </w:rPr>
        <w:t>Pyotr S. Smirnov</w:t>
      </w:r>
      <w:r w:rsidR="00860E00" w:rsidRPr="00860E00">
        <w:rPr>
          <w:smallCaps/>
          <w:vertAlign w:val="superscript"/>
          <w:lang w:val="en-US"/>
        </w:rPr>
        <w:t>1</w:t>
      </w:r>
      <w:r w:rsidRPr="00A01DAE">
        <w:rPr>
          <w:smallCaps/>
          <w:vertAlign w:val="superscript"/>
          <w:lang w:val="en-US"/>
        </w:rPr>
        <w:t>,</w:t>
      </w:r>
      <w:r w:rsidR="004E5A5D" w:rsidRPr="00A01DAE">
        <w:rPr>
          <w:smallCaps/>
          <w:vertAlign w:val="superscript"/>
          <w:lang w:val="en-US"/>
        </w:rPr>
        <w:t xml:space="preserve"> </w:t>
      </w:r>
      <w:r w:rsidR="00860E00" w:rsidRPr="00860E00">
        <w:rPr>
          <w:smallCaps/>
          <w:vertAlign w:val="superscript"/>
          <w:lang w:val="en-US"/>
        </w:rPr>
        <w:t>2</w:t>
      </w:r>
    </w:p>
    <w:p w14:paraId="7386EEE8" w14:textId="77777777" w:rsidR="00A01DAE" w:rsidRPr="00A01DAE" w:rsidRDefault="00A01DAE" w:rsidP="00A01DAE">
      <w:pPr>
        <w:ind w:firstLine="220"/>
        <w:rPr>
          <w:lang w:val="en-US"/>
        </w:rPr>
      </w:pPr>
    </w:p>
    <w:p w14:paraId="3C77490A" w14:textId="77777777" w:rsidR="00490C70" w:rsidRPr="00A01DAE" w:rsidRDefault="00490C70" w:rsidP="00247446">
      <w:pPr>
        <w:ind w:firstLine="221"/>
        <w:rPr>
          <w:lang w:val="en-US"/>
        </w:rPr>
      </w:pPr>
      <w:r w:rsidRPr="00A01DAE">
        <w:rPr>
          <w:vertAlign w:val="superscript"/>
          <w:lang w:val="en-US"/>
        </w:rPr>
        <w:t>1</w:t>
      </w:r>
      <w:r w:rsidRPr="00A01DAE">
        <w:rPr>
          <w:lang w:val="en-US"/>
        </w:rPr>
        <w:tab/>
        <w:t>University of Tyumen, Tyumen</w:t>
      </w:r>
      <w:r w:rsidR="00C9262E" w:rsidRPr="00A01DAE">
        <w:rPr>
          <w:lang w:val="en-US"/>
        </w:rPr>
        <w:t xml:space="preserve">, </w:t>
      </w:r>
      <w:r w:rsidRPr="00A01DAE">
        <w:rPr>
          <w:lang w:val="en-US"/>
        </w:rPr>
        <w:t>Russia</w:t>
      </w:r>
    </w:p>
    <w:p w14:paraId="4739C632" w14:textId="77777777" w:rsidR="00DF2810" w:rsidRPr="00A01DAE" w:rsidRDefault="00490C70" w:rsidP="00247446">
      <w:pPr>
        <w:ind w:firstLine="221"/>
        <w:rPr>
          <w:lang w:val="en-US"/>
        </w:rPr>
      </w:pPr>
      <w:r w:rsidRPr="00A01DAE">
        <w:rPr>
          <w:vertAlign w:val="superscript"/>
          <w:lang w:val="en-US"/>
        </w:rPr>
        <w:t>2</w:t>
      </w:r>
      <w:r w:rsidRPr="00A01DAE">
        <w:rPr>
          <w:vertAlign w:val="superscript"/>
          <w:lang w:val="en-US"/>
        </w:rPr>
        <w:tab/>
      </w:r>
      <w:r w:rsidRPr="00A01DAE">
        <w:rPr>
          <w:lang w:val="en-US"/>
        </w:rPr>
        <w:t>Northern Trans-Ural State Agricultural University, Tyumen</w:t>
      </w:r>
      <w:r w:rsidR="004E5A5D" w:rsidRPr="00A01DAE">
        <w:rPr>
          <w:lang w:val="en-US"/>
        </w:rPr>
        <w:t xml:space="preserve">, </w:t>
      </w:r>
      <w:r w:rsidRPr="00A01DAE">
        <w:rPr>
          <w:lang w:val="en-US"/>
        </w:rPr>
        <w:t>Russia</w:t>
      </w:r>
    </w:p>
    <w:p w14:paraId="43AC8A4E" w14:textId="77777777" w:rsidR="00A85146" w:rsidRDefault="00A85146" w:rsidP="00247446">
      <w:pPr>
        <w:ind w:firstLine="221"/>
        <w:rPr>
          <w:color w:val="1155CC"/>
          <w:u w:val="single"/>
          <w:lang w:val="en-US"/>
        </w:rPr>
      </w:pPr>
      <w:r w:rsidRPr="009C5954">
        <w:rPr>
          <w:smallCaps/>
          <w:lang w:val="en-US"/>
        </w:rPr>
        <w:t>*</w:t>
      </w:r>
      <w:r w:rsidRPr="009C5954">
        <w:rPr>
          <w:lang w:val="en-US"/>
        </w:rPr>
        <w:tab/>
        <w:t xml:space="preserve">Corresponding author: </w:t>
      </w:r>
      <w:hyperlink r:id="rId13">
        <w:r w:rsidR="00DF2810" w:rsidRPr="00A01DAE">
          <w:rPr>
            <w:color w:val="1155CC"/>
            <w:u w:val="single"/>
            <w:lang w:val="en-US"/>
          </w:rPr>
          <w:t>i.i.ivanov@utmn.ru</w:t>
        </w:r>
      </w:hyperlink>
    </w:p>
    <w:p w14:paraId="72E5E196" w14:textId="77777777" w:rsidR="00A01DAE" w:rsidRPr="00A01DAE" w:rsidRDefault="00A01DAE" w:rsidP="00A01DAE">
      <w:pPr>
        <w:ind w:firstLine="220"/>
        <w:rPr>
          <w:lang w:val="en-US"/>
        </w:rPr>
      </w:pPr>
    </w:p>
    <w:p w14:paraId="2AFFE93F" w14:textId="2C957388" w:rsidR="00490C70" w:rsidRPr="00A01DAE" w:rsidRDefault="00490C70" w:rsidP="00A01DAE">
      <w:pPr>
        <w:ind w:firstLine="220"/>
        <w:rPr>
          <w:lang w:val="en-US"/>
        </w:rPr>
      </w:pPr>
      <w:r w:rsidRPr="16EB6266">
        <w:rPr>
          <w:b/>
          <w:bCs/>
          <w:lang w:val="en-US"/>
        </w:rPr>
        <w:t xml:space="preserve">Abstract. </w:t>
      </w:r>
      <w:r w:rsidRPr="16EB6266">
        <w:rPr>
          <w:lang w:val="en-US"/>
        </w:rPr>
        <w:t>The abstract should be 150–</w:t>
      </w:r>
      <w:r w:rsidR="00A85146" w:rsidRPr="16EB6266">
        <w:rPr>
          <w:lang w:val="en-US"/>
        </w:rPr>
        <w:t>250 words.</w:t>
      </w:r>
      <w:r w:rsidRPr="16EB6266">
        <w:rPr>
          <w:lang w:val="en-US"/>
        </w:rPr>
        <w:t xml:space="preserve"> It should include a description of the research field, the main topic or problem; scientific novelty and relevance of the study; the purpose of the study, the main methods, a brief description of the study, short results and the main findings.</w:t>
      </w:r>
      <w:r w:rsidR="05FD6A6C" w:rsidRPr="16EB6266">
        <w:rPr>
          <w:lang w:val="en-US"/>
        </w:rPr>
        <w:t xml:space="preserve"> </w:t>
      </w:r>
      <w:r w:rsidRPr="16EB6266">
        <w:rPr>
          <w:lang w:val="en-US"/>
        </w:rPr>
        <w:t>The abstract should indicate the differences of the current research in comparison with other works related to the same topic and purpose.</w:t>
      </w:r>
      <w:r w:rsidR="5486808A" w:rsidRPr="16EB6266">
        <w:rPr>
          <w:lang w:val="en-US"/>
        </w:rPr>
        <w:t xml:space="preserve"> </w:t>
      </w:r>
      <w:r w:rsidRPr="16EB6266">
        <w:rPr>
          <w:lang w:val="en-US"/>
        </w:rPr>
        <w:t>The abstract should be informative (avoiding too general words), meaningful (reflecting the main content of the article and the results of research), structured (following the logic of describing the results in the article).</w:t>
      </w:r>
      <w:r w:rsidR="64EAB9A9" w:rsidRPr="16EB6266">
        <w:rPr>
          <w:lang w:val="en-US"/>
        </w:rPr>
        <w:t xml:space="preserve"> </w:t>
      </w:r>
      <w:r w:rsidRPr="16EB6266">
        <w:rPr>
          <w:lang w:val="en-US"/>
        </w:rPr>
        <w:t>Abstract should not contain formulas and rare characters, which would require special fonts.</w:t>
      </w:r>
    </w:p>
    <w:p w14:paraId="6B4562A1" w14:textId="1693B923" w:rsidR="16EB6266" w:rsidRDefault="16EB6266" w:rsidP="16EB6266">
      <w:pPr>
        <w:ind w:firstLine="220"/>
        <w:rPr>
          <w:b/>
          <w:bCs/>
          <w:lang w:val="en-US"/>
        </w:rPr>
      </w:pPr>
    </w:p>
    <w:p w14:paraId="4A3C03B9" w14:textId="77777777" w:rsidR="00490C70" w:rsidRPr="00A01DAE" w:rsidRDefault="00490C70" w:rsidP="00A01DAE">
      <w:pPr>
        <w:ind w:firstLine="220"/>
        <w:rPr>
          <w:lang w:val="en-US"/>
        </w:rPr>
      </w:pPr>
      <w:r w:rsidRPr="16EB6266">
        <w:rPr>
          <w:b/>
          <w:bCs/>
          <w:lang w:val="en-US"/>
        </w:rPr>
        <w:t xml:space="preserve">Keywords: </w:t>
      </w:r>
      <w:r w:rsidRPr="16EB6266">
        <w:rPr>
          <w:lang w:val="en-US"/>
        </w:rPr>
        <w:t>seven to ten words or phrases, discipline, field of science, topic, purpose, object, results of study</w:t>
      </w:r>
    </w:p>
    <w:p w14:paraId="7E6A3FF6" w14:textId="772ABB99" w:rsidR="16EB6266" w:rsidRDefault="16EB6266" w:rsidP="16EB6266">
      <w:pPr>
        <w:ind w:firstLine="220"/>
        <w:rPr>
          <w:b/>
          <w:bCs/>
          <w:lang w:val="en-US"/>
        </w:rPr>
      </w:pPr>
    </w:p>
    <w:p w14:paraId="608A71DC" w14:textId="224FFEBA" w:rsidR="00734D0E" w:rsidRDefault="00DF2810" w:rsidP="00B03CC5">
      <w:pPr>
        <w:ind w:firstLine="220"/>
        <w:rPr>
          <w:lang w:val="en-US"/>
        </w:rPr>
      </w:pPr>
      <w:r w:rsidRPr="00A01DAE">
        <w:rPr>
          <w:b/>
          <w:lang w:val="en-US"/>
        </w:rPr>
        <w:t>Acknowledgements</w:t>
      </w:r>
      <w:r w:rsidR="00B03CC5" w:rsidRPr="00B03CC5">
        <w:rPr>
          <w:b/>
          <w:lang w:val="en-US"/>
        </w:rPr>
        <w:t>:</w:t>
      </w:r>
      <w:r w:rsidRPr="00A01DAE">
        <w:rPr>
          <w:lang w:val="en-US"/>
        </w:rPr>
        <w:t xml:space="preserve"> </w:t>
      </w:r>
      <w:r w:rsidR="00B03CC5" w:rsidRPr="00A01DAE">
        <w:rPr>
          <w:lang w:val="en-US"/>
        </w:rPr>
        <w:t xml:space="preserve">the </w:t>
      </w:r>
      <w:r w:rsidRPr="00A01DAE">
        <w:rPr>
          <w:lang w:val="en-US"/>
        </w:rPr>
        <w:t xml:space="preserve">research was supported by the Russian Foundation for Basic Research (grant </w:t>
      </w:r>
      <w:r w:rsidR="007F1ED2" w:rsidRPr="00A01DAE">
        <w:rPr>
          <w:lang w:val="en-US"/>
        </w:rPr>
        <w:t>No</w:t>
      </w:r>
      <w:r w:rsidR="00C9262E" w:rsidRPr="00A01DAE">
        <w:rPr>
          <w:lang w:val="en-US"/>
        </w:rPr>
        <w:t>.</w:t>
      </w:r>
      <w:r w:rsidR="00766EED" w:rsidRPr="00A01DAE">
        <w:rPr>
          <w:lang w:val="en-US"/>
        </w:rPr>
        <w:t xml:space="preserve"> </w:t>
      </w:r>
      <w:r w:rsidRPr="00A01DAE">
        <w:rPr>
          <w:lang w:val="en-US"/>
        </w:rPr>
        <w:t>12345).</w:t>
      </w:r>
    </w:p>
    <w:p w14:paraId="1CCBC449" w14:textId="77777777" w:rsidR="00734D0E" w:rsidRDefault="00734D0E" w:rsidP="00734D0E">
      <w:pPr>
        <w:ind w:firstLine="220"/>
        <w:rPr>
          <w:lang w:val="en-US"/>
        </w:rPr>
      </w:pPr>
    </w:p>
    <w:p w14:paraId="0AC896D4" w14:textId="4F88C0E9" w:rsidR="16EB6266" w:rsidRDefault="16EB6266" w:rsidP="16EB6266">
      <w:pPr>
        <w:ind w:firstLine="220"/>
        <w:rPr>
          <w:lang w:val="en-US"/>
        </w:rPr>
      </w:pPr>
    </w:p>
    <w:p w14:paraId="5C870F97" w14:textId="788D51DD" w:rsidR="00652BFE" w:rsidRPr="009C5954" w:rsidRDefault="00341F57" w:rsidP="00734D0E">
      <w:pPr>
        <w:ind w:firstLine="220"/>
      </w:pPr>
      <w:r w:rsidRPr="00A01DAE">
        <w:rPr>
          <w:b/>
        </w:rPr>
        <w:t>Введение</w:t>
      </w:r>
    </w:p>
    <w:p w14:paraId="446E0466" w14:textId="77777777" w:rsidR="00652BFE" w:rsidRPr="00A01DAE" w:rsidRDefault="00341F57" w:rsidP="00A01DAE">
      <w:pPr>
        <w:ind w:firstLine="220"/>
      </w:pPr>
      <w:r w:rsidRPr="00A01DAE">
        <w:t>Во введении объясняются цель работы и ее актуальность.</w:t>
      </w:r>
    </w:p>
    <w:p w14:paraId="4BAB9026" w14:textId="20278466" w:rsidR="00652BFE" w:rsidRPr="00A01DAE" w:rsidRDefault="00341F57" w:rsidP="00A01DAE">
      <w:pPr>
        <w:ind w:firstLine="220"/>
      </w:pPr>
      <w:r w:rsidRPr="00A01DAE">
        <w:t>Структура статьи оста</w:t>
      </w:r>
      <w:r w:rsidR="000C41D8" w:rsidRPr="00A01DAE">
        <w:t>е</w:t>
      </w:r>
      <w:r w:rsidRPr="00A01DAE">
        <w:t>тся на выбор автора, но рекомендуется использовать ч</w:t>
      </w:r>
      <w:r w:rsidR="000C41D8" w:rsidRPr="00A01DAE">
        <w:t>е</w:t>
      </w:r>
      <w:r w:rsidRPr="00A01DAE">
        <w:t xml:space="preserve">ткую и логичную структуру с краткими и емкими </w:t>
      </w:r>
      <w:r w:rsidRPr="00A01DAE">
        <w:rPr>
          <w:b/>
        </w:rPr>
        <w:t>заголовками</w:t>
      </w:r>
      <w:r w:rsidRPr="00A01DAE">
        <w:t xml:space="preserve"> (выделяются полужирным) и </w:t>
      </w:r>
      <w:r w:rsidRPr="00A01DAE">
        <w:rPr>
          <w:i/>
        </w:rPr>
        <w:t>подзаголовками</w:t>
      </w:r>
      <w:r w:rsidRPr="00A01DAE">
        <w:t xml:space="preserve"> (выделяются курсивом).</w:t>
      </w:r>
    </w:p>
    <w:p w14:paraId="0FC5EC81" w14:textId="77777777" w:rsidR="00652BFE" w:rsidRDefault="00341F57" w:rsidP="00A01DAE">
      <w:pPr>
        <w:ind w:firstLine="220"/>
      </w:pPr>
      <w:r w:rsidRPr="00A01DAE">
        <w:t>Обычно рекомендуется структура IMRaD: Introduction (Введение), Methods (Методы), Results (Результаты) and Discussion (Обсуждение). Это довольно гибкая структура, которая в том числе позволяет объединять или даже опускать ряд разделов в зависимости от требований статьи.</w:t>
      </w:r>
      <w:r w:rsidR="00132FA1" w:rsidRPr="00A01DAE">
        <w:t xml:space="preserve"> Например, для гуманитарных статей можно не использовать раздел </w:t>
      </w:r>
      <w:r w:rsidR="00132FA1" w:rsidRPr="00A01DAE">
        <w:rPr>
          <w:b/>
        </w:rPr>
        <w:t xml:space="preserve">Методы </w:t>
      </w:r>
      <w:r w:rsidR="00132FA1" w:rsidRPr="00A01DAE">
        <w:t xml:space="preserve">(вместо него допускается </w:t>
      </w:r>
      <w:r w:rsidR="00132FA1" w:rsidRPr="00A01DAE">
        <w:rPr>
          <w:b/>
        </w:rPr>
        <w:t>Обзор литературы</w:t>
      </w:r>
      <w:r w:rsidR="00132FA1" w:rsidRPr="00A01DAE">
        <w:t xml:space="preserve">), а </w:t>
      </w:r>
      <w:r w:rsidR="00132FA1" w:rsidRPr="00A01DAE">
        <w:rPr>
          <w:b/>
        </w:rPr>
        <w:t>Результаты и Обсуждение</w:t>
      </w:r>
      <w:r w:rsidR="00132FA1" w:rsidRPr="00A01DAE">
        <w:t xml:space="preserve"> можно объединять (в частности, если присутствует </w:t>
      </w:r>
      <w:r w:rsidR="00132FA1" w:rsidRPr="00A01DAE">
        <w:rPr>
          <w:b/>
        </w:rPr>
        <w:t>Заключение</w:t>
      </w:r>
      <w:r w:rsidR="00132FA1" w:rsidRPr="00A01DAE">
        <w:t>).</w:t>
      </w:r>
    </w:p>
    <w:p w14:paraId="1958B463" w14:textId="77777777" w:rsidR="00A01DAE" w:rsidRPr="00A01DAE" w:rsidRDefault="00A01DAE" w:rsidP="00A01DAE">
      <w:pPr>
        <w:ind w:firstLine="220"/>
      </w:pPr>
    </w:p>
    <w:p w14:paraId="5054E3D3" w14:textId="77777777" w:rsidR="00652BFE" w:rsidRPr="00A01DAE" w:rsidRDefault="00341F57" w:rsidP="00A01DAE">
      <w:pPr>
        <w:ind w:firstLine="220"/>
      </w:pPr>
      <w:r w:rsidRPr="00A01DAE">
        <w:rPr>
          <w:b/>
        </w:rPr>
        <w:t>Методы</w:t>
      </w:r>
    </w:p>
    <w:p w14:paraId="63B4EB72" w14:textId="77777777" w:rsidR="00652BFE" w:rsidRPr="00A01DAE" w:rsidRDefault="00341F57" w:rsidP="00A01DAE">
      <w:pPr>
        <w:ind w:firstLine="220"/>
      </w:pPr>
      <w:r w:rsidRPr="00A01DAE">
        <w:t>В данном разделе следует описание методов, предмета исследования и общего описания хода исследования.</w:t>
      </w:r>
    </w:p>
    <w:p w14:paraId="2EB94D6E" w14:textId="77777777" w:rsidR="00132FA1" w:rsidRDefault="00132FA1" w:rsidP="00A01DAE">
      <w:pPr>
        <w:ind w:firstLine="220"/>
      </w:pPr>
      <w:r w:rsidRPr="00A01DAE">
        <w:t xml:space="preserve">В гуманитарных статьях может отсутствовать, хотя рекомендуется в таком случае использовать </w:t>
      </w:r>
      <w:r w:rsidRPr="00A01DAE">
        <w:rPr>
          <w:b/>
        </w:rPr>
        <w:t>Обзор литературы</w:t>
      </w:r>
      <w:r w:rsidRPr="00A01DAE">
        <w:t>, чтобы показать, на какие основные теоретические источники вы полагались при проведении исследования.</w:t>
      </w:r>
    </w:p>
    <w:p w14:paraId="3C1481AB" w14:textId="77777777" w:rsidR="00A01DAE" w:rsidRPr="00A01DAE" w:rsidRDefault="00A01DAE" w:rsidP="00A01DAE">
      <w:pPr>
        <w:ind w:firstLine="220"/>
      </w:pPr>
    </w:p>
    <w:p w14:paraId="3E916E1D" w14:textId="77777777" w:rsidR="00652BFE" w:rsidRPr="00A01DAE" w:rsidRDefault="00341F57" w:rsidP="00A01DAE">
      <w:pPr>
        <w:ind w:firstLine="220"/>
      </w:pPr>
      <w:r w:rsidRPr="00A01DAE">
        <w:rPr>
          <w:b/>
        </w:rPr>
        <w:t>Результаты</w:t>
      </w:r>
    </w:p>
    <w:p w14:paraId="6C3A18A3" w14:textId="5F7671AE" w:rsidR="00652BFE" w:rsidRDefault="00341F57" w:rsidP="00A01DAE">
      <w:pPr>
        <w:ind w:firstLine="220"/>
      </w:pPr>
      <w:r>
        <w:t>Результаты исследования (нередко сопровождаемые таблицами и рисунками</w:t>
      </w:r>
      <w:r w:rsidR="00132FA1">
        <w:t xml:space="preserve">, про них подробнее в разделе </w:t>
      </w:r>
      <w:r w:rsidR="00132FA1" w:rsidRPr="16EB6266">
        <w:rPr>
          <w:b/>
          <w:bCs/>
        </w:rPr>
        <w:t>Оформление</w:t>
      </w:r>
      <w:r w:rsidR="3D19C7A9" w:rsidRPr="16EB6266">
        <w:rPr>
          <w:b/>
          <w:bCs/>
        </w:rPr>
        <w:t xml:space="preserve"> статьи</w:t>
      </w:r>
      <w:r>
        <w:t>) приводятся в данном разделе.</w:t>
      </w:r>
    </w:p>
    <w:p w14:paraId="3C836C86" w14:textId="77777777" w:rsidR="00A01DAE" w:rsidRPr="00A01DAE" w:rsidRDefault="00A01DAE" w:rsidP="00A01DAE">
      <w:pPr>
        <w:ind w:firstLine="220"/>
      </w:pPr>
    </w:p>
    <w:p w14:paraId="492A4336" w14:textId="77777777" w:rsidR="00652BFE" w:rsidRPr="00A01DAE" w:rsidRDefault="00341F57" w:rsidP="00A01DAE">
      <w:pPr>
        <w:ind w:firstLine="220"/>
      </w:pPr>
      <w:r w:rsidRPr="00A01DAE">
        <w:rPr>
          <w:b/>
        </w:rPr>
        <w:t>Обсуждение</w:t>
      </w:r>
    </w:p>
    <w:p w14:paraId="75613AE4" w14:textId="058FC7AA" w:rsidR="00652BFE" w:rsidRDefault="00341F57" w:rsidP="00A01DAE">
      <w:pPr>
        <w:ind w:firstLine="220"/>
      </w:pPr>
      <w:r w:rsidRPr="00A01DAE">
        <w:t>Здесь можно объяснить полученные результаты, а также их значимость.</w:t>
      </w:r>
      <w:r w:rsidR="00791C8D" w:rsidRPr="00A01DAE">
        <w:t xml:space="preserve"> Если раздел получился слишком кратким по объ</w:t>
      </w:r>
      <w:r w:rsidR="000C41D8" w:rsidRPr="00A01DAE">
        <w:t>е</w:t>
      </w:r>
      <w:r w:rsidR="00791C8D" w:rsidRPr="00A01DAE">
        <w:t xml:space="preserve">му, его можно объединить с предыдущим в </w:t>
      </w:r>
      <w:r w:rsidR="00791C8D" w:rsidRPr="00A01DAE">
        <w:rPr>
          <w:b/>
        </w:rPr>
        <w:t>Результаты и обсуждение</w:t>
      </w:r>
      <w:r w:rsidR="00791C8D" w:rsidRPr="00A01DAE">
        <w:t>.</w:t>
      </w:r>
    </w:p>
    <w:p w14:paraId="74D31EF4" w14:textId="77777777" w:rsidR="00A01DAE" w:rsidRPr="00A01DAE" w:rsidRDefault="00A01DAE" w:rsidP="00A01DAE">
      <w:pPr>
        <w:ind w:firstLine="220"/>
      </w:pPr>
    </w:p>
    <w:p w14:paraId="3236F39A" w14:textId="77777777" w:rsidR="00791C8D" w:rsidRPr="00A01DAE" w:rsidRDefault="00791C8D" w:rsidP="00A01DAE">
      <w:pPr>
        <w:ind w:firstLine="220"/>
        <w:rPr>
          <w:b/>
        </w:rPr>
      </w:pPr>
      <w:r w:rsidRPr="00A01DAE">
        <w:rPr>
          <w:b/>
        </w:rPr>
        <w:t>Заключение</w:t>
      </w:r>
    </w:p>
    <w:p w14:paraId="70A5FD7C" w14:textId="03ACE94D" w:rsidR="00325927" w:rsidRDefault="00791C8D" w:rsidP="00B83173">
      <w:pPr>
        <w:ind w:firstLine="220"/>
      </w:pPr>
      <w:r w:rsidRPr="00A01DAE">
        <w:t xml:space="preserve">В отличие от </w:t>
      </w:r>
      <w:r w:rsidRPr="00A01DAE">
        <w:rPr>
          <w:b/>
        </w:rPr>
        <w:t>Обсуждения</w:t>
      </w:r>
      <w:r w:rsidRPr="00A01DAE">
        <w:t xml:space="preserve"> здесь подводятся выводы по всей статье, а не только по полученным результатам. В частности, тут можно подвести итог провед</w:t>
      </w:r>
      <w:r w:rsidR="000C41D8" w:rsidRPr="00A01DAE">
        <w:t>е</w:t>
      </w:r>
      <w:r w:rsidRPr="00A01DAE">
        <w:t>нной работе в целом и описать перспективы возможных будущих исследований.</w:t>
      </w:r>
    </w:p>
    <w:p w14:paraId="00884916" w14:textId="77777777" w:rsidR="00304357" w:rsidRDefault="00304357" w:rsidP="00B83173">
      <w:pPr>
        <w:ind w:firstLine="220"/>
      </w:pPr>
    </w:p>
    <w:p w14:paraId="20EA803E" w14:textId="77777777" w:rsidR="00BA58A9" w:rsidRDefault="00BA58A9" w:rsidP="00B83173">
      <w:pPr>
        <w:ind w:firstLine="220"/>
      </w:pPr>
    </w:p>
    <w:p w14:paraId="63FD814E" w14:textId="06560B8A" w:rsidR="002D59FA" w:rsidRPr="00BA58A9" w:rsidRDefault="0017608C" w:rsidP="00BA58A9">
      <w:pPr>
        <w:ind w:firstLine="220"/>
        <w:rPr>
          <w:b/>
        </w:rPr>
      </w:pPr>
      <w:r w:rsidRPr="00A01DAE">
        <w:rPr>
          <w:b/>
        </w:rPr>
        <w:t>Оформление статьи</w:t>
      </w:r>
    </w:p>
    <w:p w14:paraId="0EF03297" w14:textId="77777777" w:rsidR="00652BFE" w:rsidRPr="00A01DAE" w:rsidRDefault="00341F57" w:rsidP="00A01DAE">
      <w:pPr>
        <w:ind w:firstLine="220"/>
      </w:pPr>
      <w:r w:rsidRPr="00A01DAE">
        <w:t>Заголовки (</w:t>
      </w:r>
      <w:r w:rsidRPr="00A01DAE">
        <w:rPr>
          <w:b/>
        </w:rPr>
        <w:t>жирным шрифтом</w:t>
      </w:r>
      <w:r w:rsidRPr="00A01DAE">
        <w:t>) и подзаголовки (</w:t>
      </w:r>
      <w:r w:rsidRPr="00A01DAE">
        <w:rPr>
          <w:i/>
        </w:rPr>
        <w:t>курсивом</w:t>
      </w:r>
      <w:r w:rsidRPr="00A01DAE">
        <w:t>) выбираются на основе специфики конкретной статьи, но они должны быть логичными, а структура статьи — цельной</w:t>
      </w:r>
      <w:r w:rsidR="00370E35" w:rsidRPr="00A01DAE">
        <w:t xml:space="preserve"> (см. Введение про </w:t>
      </w:r>
      <w:r w:rsidR="00370E35" w:rsidRPr="00A01DAE">
        <w:rPr>
          <w:lang w:val="en-US"/>
        </w:rPr>
        <w:t>IMRaD</w:t>
      </w:r>
      <w:r w:rsidR="00370E35" w:rsidRPr="00A01DAE">
        <w:t>)</w:t>
      </w:r>
      <w:r w:rsidRPr="00A01DAE">
        <w:t>.</w:t>
      </w:r>
    </w:p>
    <w:p w14:paraId="2FD17604" w14:textId="0296B022" w:rsidR="00720D3D" w:rsidRPr="00A01DAE" w:rsidRDefault="00720D3D" w:rsidP="00A01DAE">
      <w:pPr>
        <w:ind w:firstLine="220"/>
      </w:pPr>
      <w:r w:rsidRPr="00A01DAE">
        <w:rPr>
          <w:i/>
        </w:rPr>
        <w:t xml:space="preserve">Заголовки </w:t>
      </w:r>
      <w:r w:rsidR="003B5F49" w:rsidRPr="00A01DAE">
        <w:rPr>
          <w:i/>
        </w:rPr>
        <w:t>«</w:t>
      </w:r>
      <w:r w:rsidRPr="00A01DAE">
        <w:rPr>
          <w:i/>
        </w:rPr>
        <w:t>третьего уровня».</w:t>
      </w:r>
      <w:r w:rsidRPr="00A01DAE">
        <w:t xml:space="preserve"> Если требуется более сложная структура,</w:t>
      </w:r>
      <w:r w:rsidR="00132FA1" w:rsidRPr="00A01DAE">
        <w:t xml:space="preserve"> включающая заголовки третьего уровня, они добавляются как первое предложение соответствующего абзаца и оформляются </w:t>
      </w:r>
      <w:r w:rsidR="00132FA1" w:rsidRPr="00A01DAE">
        <w:rPr>
          <w:i/>
        </w:rPr>
        <w:t>курсивом</w:t>
      </w:r>
      <w:r w:rsidRPr="00A01DAE">
        <w:t>.</w:t>
      </w:r>
    </w:p>
    <w:p w14:paraId="11A942E9" w14:textId="77777777" w:rsidR="00652BFE" w:rsidRPr="00A01DAE" w:rsidRDefault="00341F57" w:rsidP="00A01DAE">
      <w:pPr>
        <w:ind w:firstLine="220"/>
      </w:pPr>
      <w:r w:rsidRPr="00A01DAE">
        <w:t xml:space="preserve">Оформление текста должно быть простым, </w:t>
      </w:r>
      <w:r w:rsidR="009D6D22" w:rsidRPr="00A01DAE">
        <w:t>не отвлекающим</w:t>
      </w:r>
      <w:r w:rsidRPr="00A01DAE">
        <w:t>. В</w:t>
      </w:r>
      <w:r w:rsidR="00720D3D" w:rsidRPr="00A01DAE">
        <w:t> </w:t>
      </w:r>
      <w:r w:rsidRPr="00A01DAE">
        <w:t>частности, стоит избегать функции автоматического и ручного переноса слов и не создавать новые стили в MS Word (по</w:t>
      </w:r>
      <w:r w:rsidR="00720D3D" w:rsidRPr="00A01DAE">
        <w:t> </w:t>
      </w:r>
      <w:r w:rsidRPr="00A01DAE">
        <w:t>возможности</w:t>
      </w:r>
      <w:r w:rsidR="00720D3D" w:rsidRPr="00A01DAE">
        <w:t>,</w:t>
      </w:r>
      <w:r w:rsidRPr="00A01DAE">
        <w:t xml:space="preserve"> лучше вообще их не использовать). </w:t>
      </w:r>
      <w:r w:rsidR="009D6D22" w:rsidRPr="00A01DAE">
        <w:t>Возможны</w:t>
      </w:r>
      <w:r w:rsidRPr="00A01DAE">
        <w:t xml:space="preserve"> </w:t>
      </w:r>
      <w:r w:rsidRPr="00A01DAE">
        <w:rPr>
          <w:b/>
        </w:rPr>
        <w:t>полужирное</w:t>
      </w:r>
      <w:r w:rsidRPr="00A01DAE">
        <w:t xml:space="preserve"> и </w:t>
      </w:r>
      <w:r w:rsidRPr="00A01DAE">
        <w:rPr>
          <w:i/>
        </w:rPr>
        <w:t>курсивное</w:t>
      </w:r>
      <w:r w:rsidRPr="00A01DAE">
        <w:t xml:space="preserve"> начертани</w:t>
      </w:r>
      <w:r w:rsidR="00132FA1" w:rsidRPr="00A01DAE">
        <w:t>я</w:t>
      </w:r>
      <w:r w:rsidRPr="00A01DAE">
        <w:t xml:space="preserve"> текста</w:t>
      </w:r>
      <w:r w:rsidR="009D6D22" w:rsidRPr="00A01DAE">
        <w:t xml:space="preserve"> (но в меру)</w:t>
      </w:r>
      <w:r w:rsidRPr="00A01DAE">
        <w:t xml:space="preserve">, а также </w:t>
      </w:r>
      <w:r w:rsidRPr="00A01DAE">
        <w:rPr>
          <w:vertAlign w:val="subscript"/>
        </w:rPr>
        <w:t>под-</w:t>
      </w:r>
      <w:r w:rsidRPr="00A01DAE">
        <w:t xml:space="preserve"> и </w:t>
      </w:r>
      <w:r w:rsidRPr="00A01DAE">
        <w:rPr>
          <w:vertAlign w:val="superscript"/>
        </w:rPr>
        <w:t>надстрочные</w:t>
      </w:r>
      <w:r w:rsidRPr="00A01DAE">
        <w:t xml:space="preserve"> знаки, но не в ущерб читаемости статьи. Использование цветных заливок и выделений не допускается.</w:t>
      </w:r>
    </w:p>
    <w:p w14:paraId="257894C0" w14:textId="77777777" w:rsidR="00652BFE" w:rsidRPr="00A01DAE" w:rsidRDefault="00341F57" w:rsidP="00A01DAE">
      <w:pPr>
        <w:ind w:firstLine="220"/>
      </w:pPr>
      <w:r w:rsidRPr="00A01DAE">
        <w:t>Все сокращения и аббревиатуры, кроме общепринятых, должны быть расшифрованы при первом упоминании.</w:t>
      </w:r>
      <w:r w:rsidR="00720D3D" w:rsidRPr="00A01DAE">
        <w:t xml:space="preserve"> Список сокращений не является общепринятым разделом структуры статьи, но возможен при необходимости или на усмотрение автора.</w:t>
      </w:r>
    </w:p>
    <w:p w14:paraId="6758B102" w14:textId="77777777" w:rsidR="00D9308E" w:rsidRPr="00A01DAE" w:rsidRDefault="00D9308E" w:rsidP="00A01DAE">
      <w:pPr>
        <w:ind w:firstLine="220"/>
      </w:pPr>
      <w:r w:rsidRPr="00A01DAE">
        <w:t xml:space="preserve">Единицы измерения даются в соответствии с </w:t>
      </w:r>
      <w:hyperlink r:id="rId14" w:anchor="%D0%9E%D1%81%D0%BD%D0%BE%D0%B2%D0%BD%D1%8B%D0%B5_%D0%B5%D0%B4%D0%B8%D0%BD%D0%B8%D1%86%D1%8B" w:history="1">
        <w:r w:rsidRPr="00A01DAE">
          <w:rPr>
            <w:rStyle w:val="a4"/>
          </w:rPr>
          <w:t>Международной системой единиц</w:t>
        </w:r>
      </w:hyperlink>
      <w:r w:rsidRPr="00A01DAE">
        <w:t xml:space="preserve"> (СИ).</w:t>
      </w:r>
    </w:p>
    <w:p w14:paraId="508B76F0" w14:textId="77777777" w:rsidR="00D9308E" w:rsidRPr="00A01DAE" w:rsidRDefault="00D9308E" w:rsidP="00A01DAE">
      <w:pPr>
        <w:ind w:firstLine="220"/>
      </w:pPr>
      <w:r w:rsidRPr="00A01DAE">
        <w:t>В случае использования в статье редких языков (китайский, японский, санскрит и т. п.) или небазовых вариантов кириллицы или латиницы (например, старославянская кириллица) просим приложить соответствующую шрифтовую базу.</w:t>
      </w:r>
    </w:p>
    <w:p w14:paraId="3BAFAD7B" w14:textId="1138ABB8" w:rsidR="00C72995" w:rsidRDefault="00A86A86" w:rsidP="00A01DAE">
      <w:pPr>
        <w:ind w:firstLine="220"/>
      </w:pPr>
      <w:r w:rsidRPr="00A01DAE">
        <w:t xml:space="preserve">Авторские примечания и комментарии оформляются </w:t>
      </w:r>
      <w:r w:rsidR="00A67F19" w:rsidRPr="00A01DAE">
        <w:t xml:space="preserve">внизу страницы </w:t>
      </w:r>
      <w:r w:rsidR="00502A35" w:rsidRPr="00A01DAE">
        <w:t>со</w:t>
      </w:r>
      <w:r w:rsidRPr="00A01DAE">
        <w:t xml:space="preserve"> </w:t>
      </w:r>
      <w:r w:rsidR="00502A35" w:rsidRPr="00A01DAE">
        <w:t>знаком</w:t>
      </w:r>
      <w:r w:rsidRPr="00A01DAE">
        <w:t xml:space="preserve"> сноски </w:t>
      </w:r>
      <w:r w:rsidR="00502A35" w:rsidRPr="00A01DAE">
        <w:t>в виде</w:t>
      </w:r>
      <w:r w:rsidRPr="00A01DAE">
        <w:t xml:space="preserve"> н</w:t>
      </w:r>
      <w:r w:rsidR="00502A35" w:rsidRPr="00A01DAE">
        <w:t>омера</w:t>
      </w:r>
      <w:r w:rsidRPr="00A01DAE">
        <w:t xml:space="preserve"> в верхнем индексе. </w:t>
      </w:r>
      <w:r w:rsidR="00CA04CE" w:rsidRPr="00A01DAE">
        <w:t xml:space="preserve">Просим воздержаться от </w:t>
      </w:r>
      <w:r w:rsidR="00CA04CE" w:rsidRPr="00A01DAE">
        <w:lastRenderedPageBreak/>
        <w:t>объ</w:t>
      </w:r>
      <w:r w:rsidR="000C41D8" w:rsidRPr="00A01DAE">
        <w:t>е</w:t>
      </w:r>
      <w:r w:rsidR="00CA04CE" w:rsidRPr="00A01DAE">
        <w:t>мных</w:t>
      </w:r>
      <w:r w:rsidR="00FF2123" w:rsidRPr="00A01DAE">
        <w:t xml:space="preserve"> </w:t>
      </w:r>
      <w:r w:rsidR="004C01E0" w:rsidRPr="00A01DAE">
        <w:t>и многочисленных по</w:t>
      </w:r>
      <w:r w:rsidR="00CA04CE" w:rsidRPr="00A01DAE">
        <w:t xml:space="preserve">страничных </w:t>
      </w:r>
      <w:r w:rsidRPr="00A01DAE">
        <w:t>сносок</w:t>
      </w:r>
      <w:r w:rsidR="00CA04CE" w:rsidRPr="00A01DAE">
        <w:rPr>
          <w:rStyle w:val="afa"/>
        </w:rPr>
        <w:footnoteReference w:id="3"/>
      </w:r>
      <w:r w:rsidR="009D6D22" w:rsidRPr="00A01DAE">
        <w:t>, если он занимают больше четверти страницы</w:t>
      </w:r>
      <w:r w:rsidR="00CA04CE" w:rsidRPr="00A01DAE">
        <w:t>.</w:t>
      </w:r>
    </w:p>
    <w:p w14:paraId="6C637739" w14:textId="77777777" w:rsidR="00B83173" w:rsidRPr="00A01DAE" w:rsidRDefault="00B83173" w:rsidP="00A01DAE">
      <w:pPr>
        <w:ind w:firstLine="220"/>
      </w:pPr>
    </w:p>
    <w:p w14:paraId="30F77FB3" w14:textId="77777777" w:rsidR="008D7254" w:rsidRPr="00A01DAE" w:rsidRDefault="008D7254" w:rsidP="00A01DAE">
      <w:pPr>
        <w:ind w:firstLine="220"/>
        <w:rPr>
          <w:b/>
        </w:rPr>
      </w:pPr>
      <w:r w:rsidRPr="00A01DAE">
        <w:rPr>
          <w:b/>
        </w:rPr>
        <w:t>Внутритекстовые ссылки и цитаты</w:t>
      </w:r>
    </w:p>
    <w:p w14:paraId="12EE4718" w14:textId="1AEBDB3B" w:rsidR="008D7254" w:rsidRPr="00A01DAE" w:rsidRDefault="008D7254" w:rsidP="00A01DAE">
      <w:pPr>
        <w:ind w:firstLine="220"/>
        <w:rPr>
          <w:i/>
        </w:rPr>
      </w:pPr>
      <w:r w:rsidRPr="00A01DAE">
        <w:t xml:space="preserve">Библиографические ссылки в тексте статьи </w:t>
      </w:r>
      <w:r w:rsidR="00202C1E" w:rsidRPr="00A01DAE">
        <w:t xml:space="preserve">оформляются по </w:t>
      </w:r>
      <w:r w:rsidRPr="00A01DAE">
        <w:t xml:space="preserve">системе [Автор, год] </w:t>
      </w:r>
      <w:r w:rsidR="00202C1E" w:rsidRPr="00A01DAE">
        <w:t xml:space="preserve">согласно </w:t>
      </w:r>
      <w:hyperlink r:id="rId15" w:history="1">
        <w:r w:rsidR="00202C1E" w:rsidRPr="00A01DAE">
          <w:rPr>
            <w:rStyle w:val="a4"/>
          </w:rPr>
          <w:t>ГОСТ Р 7.0.5—2008</w:t>
        </w:r>
      </w:hyperlink>
      <w:r w:rsidR="00202C1E" w:rsidRPr="00A01DAE">
        <w:t xml:space="preserve"> </w:t>
      </w:r>
      <w:r w:rsidRPr="00A01DAE">
        <w:t>и выделяются квадратными скобками, например, [Иванов, 2012]; если подряд указываются несколько источников, они идут в хронологическом порядке вместе внутри квадратных скобок, раздел</w:t>
      </w:r>
      <w:r w:rsidR="000C41D8" w:rsidRPr="00A01DAE">
        <w:t>е</w:t>
      </w:r>
      <w:r w:rsidRPr="00A01DAE">
        <w:t>нные запятой: [Иванов, 2012; Арт</w:t>
      </w:r>
      <w:r w:rsidR="000C41D8" w:rsidRPr="00A01DAE">
        <w:t>ё</w:t>
      </w:r>
      <w:r w:rsidRPr="00A01DAE">
        <w:t>мов, 2015]; страница (страницы) указываются после года следующим образом: [Арнольд, 1998, с. 312; Леонтьев, 2012, с. 312</w:t>
      </w:r>
      <w:r w:rsidR="00087B78" w:rsidRPr="00A01DAE">
        <w:t>–</w:t>
      </w:r>
      <w:r w:rsidRPr="00A01DAE">
        <w:t>320].</w:t>
      </w:r>
    </w:p>
    <w:p w14:paraId="0A086918" w14:textId="2E225DA3" w:rsidR="008D7254" w:rsidRPr="00A01DAE" w:rsidRDefault="008D7254" w:rsidP="00A01DAE">
      <w:pPr>
        <w:ind w:firstLine="220"/>
      </w:pPr>
      <w:r w:rsidRPr="00A01DAE">
        <w:t>При отсутствии указания авторов (и, возможно, года) приводится название источника, например, если вы ссылаетесь на стандарты или веб-ресурсы: [ГОСТ Р 7.0.5</w:t>
      </w:r>
      <w:r w:rsidR="000F505B" w:rsidRPr="00A01DAE">
        <w:t>—</w:t>
      </w:r>
      <w:r w:rsidRPr="00A01DAE">
        <w:t>2008]. Допускается указывать сокращ</w:t>
      </w:r>
      <w:r w:rsidR="000C41D8" w:rsidRPr="00A01DAE">
        <w:t>е</w:t>
      </w:r>
      <w:r w:rsidRPr="00A01DAE">
        <w:t>нное название:</w:t>
      </w:r>
      <w:r w:rsidRPr="00A01DAE">
        <w:rPr>
          <w:color w:val="000000"/>
        </w:rPr>
        <w:t xml:space="preserve"> [Горн. энц.</w:t>
      </w:r>
      <w:r w:rsidRPr="00A01DAE">
        <w:t>].</w:t>
      </w:r>
    </w:p>
    <w:p w14:paraId="304CCCC8" w14:textId="77777777" w:rsidR="00202C1E" w:rsidRPr="00A01DAE" w:rsidRDefault="00202C1E" w:rsidP="00A01DAE">
      <w:pPr>
        <w:ind w:firstLine="220"/>
      </w:pPr>
      <w:r w:rsidRPr="00A01DAE">
        <w:t>Все гиперссылки в тексте статьи должны быть заменены библиографическими ссылками и указаны в списке литературы.</w:t>
      </w:r>
    </w:p>
    <w:p w14:paraId="0D2CDBE6" w14:textId="2D788085" w:rsidR="000F3264" w:rsidRPr="00A01DAE" w:rsidRDefault="00E02ED4" w:rsidP="00A01DAE">
      <w:pPr>
        <w:ind w:firstLine="220"/>
        <w:rPr>
          <w:iCs/>
        </w:rPr>
      </w:pPr>
      <w:r w:rsidRPr="00A01DAE">
        <w:t xml:space="preserve">Цитаты </w:t>
      </w:r>
      <w:r w:rsidR="00F13E12" w:rsidRPr="00A01DAE">
        <w:t>оформляются в кавычках («»)</w:t>
      </w:r>
      <w:r w:rsidR="00202C1E" w:rsidRPr="00A01DAE">
        <w:t xml:space="preserve"> с обязательным указанием источника</w:t>
      </w:r>
      <w:r w:rsidR="00C72995" w:rsidRPr="00A01DAE">
        <w:rPr>
          <w:iCs/>
        </w:rPr>
        <w:t xml:space="preserve">. Если внутри цитируемого отрывка уже использовались кавычки, они заменяются </w:t>
      </w:r>
      <w:r w:rsidR="00CA2523" w:rsidRPr="00A01DAE">
        <w:rPr>
          <w:iCs/>
        </w:rPr>
        <w:t xml:space="preserve">на внутренние кавычки („“). </w:t>
      </w:r>
      <w:r w:rsidR="00542C4F" w:rsidRPr="00A01DAE">
        <w:rPr>
          <w:iCs/>
        </w:rPr>
        <w:t xml:space="preserve">Пропуск текста (эллипсис) </w:t>
      </w:r>
      <w:r w:rsidR="00E2195D" w:rsidRPr="00A01DAE">
        <w:rPr>
          <w:iCs/>
        </w:rPr>
        <w:t>в цитатах оформля</w:t>
      </w:r>
      <w:r w:rsidR="00542C4F" w:rsidRPr="00A01DAE">
        <w:rPr>
          <w:iCs/>
        </w:rPr>
        <w:t>е</w:t>
      </w:r>
      <w:r w:rsidR="00E2195D" w:rsidRPr="00A01DAE">
        <w:rPr>
          <w:iCs/>
        </w:rPr>
        <w:t>тся многоточием</w:t>
      </w:r>
      <w:r w:rsidR="00542C4F" w:rsidRPr="00A01DAE">
        <w:rPr>
          <w:iCs/>
        </w:rPr>
        <w:t>, включая пропущенные знаки препинания</w:t>
      </w:r>
      <w:r w:rsidR="00E2195D" w:rsidRPr="00A01DAE">
        <w:rPr>
          <w:iCs/>
        </w:rPr>
        <w:t xml:space="preserve">. </w:t>
      </w:r>
      <w:r w:rsidR="00FF329F" w:rsidRPr="00A01DAE">
        <w:rPr>
          <w:iCs/>
        </w:rPr>
        <w:t xml:space="preserve">Например, </w:t>
      </w:r>
      <w:r w:rsidR="00356216" w:rsidRPr="00A01DAE">
        <w:rPr>
          <w:iCs/>
        </w:rPr>
        <w:t>«Г. А. Товстоногов делает</w:t>
      </w:r>
      <w:r w:rsidR="005D2A14" w:rsidRPr="00A01DAE">
        <w:rPr>
          <w:iCs/>
        </w:rPr>
        <w:t>…</w:t>
      </w:r>
      <w:r w:rsidR="00356216" w:rsidRPr="00A01DAE">
        <w:rPr>
          <w:iCs/>
        </w:rPr>
        <w:t xml:space="preserve"> заявление:</w:t>
      </w:r>
      <w:r w:rsidR="005D2A14" w:rsidRPr="00A01DAE">
        <w:rPr>
          <w:iCs/>
        </w:rPr>
        <w:t xml:space="preserve"> „</w:t>
      </w:r>
      <w:r w:rsidR="00356216" w:rsidRPr="00A01DAE">
        <w:rPr>
          <w:iCs/>
        </w:rPr>
        <w:t>Как только в</w:t>
      </w:r>
      <w:r w:rsidR="005D2A14" w:rsidRPr="00A01DAE">
        <w:rPr>
          <w:iCs/>
        </w:rPr>
        <w:t xml:space="preserve"> </w:t>
      </w:r>
      <w:r w:rsidR="00356216" w:rsidRPr="00A01DAE">
        <w:rPr>
          <w:iCs/>
        </w:rPr>
        <w:t>театре</w:t>
      </w:r>
      <w:r w:rsidR="005D2A14" w:rsidRPr="00A01DAE">
        <w:rPr>
          <w:iCs/>
        </w:rPr>
        <w:t xml:space="preserve"> </w:t>
      </w:r>
      <w:r w:rsidR="00356216" w:rsidRPr="00A01DAE">
        <w:rPr>
          <w:iCs/>
        </w:rPr>
        <w:t>начинают</w:t>
      </w:r>
      <w:r w:rsidR="005D2A14" w:rsidRPr="00A01DAE">
        <w:rPr>
          <w:iCs/>
        </w:rPr>
        <w:t xml:space="preserve"> </w:t>
      </w:r>
      <w:r w:rsidR="00356216" w:rsidRPr="00A01DAE">
        <w:rPr>
          <w:iCs/>
        </w:rPr>
        <w:t>слушать слова</w:t>
      </w:r>
      <w:r w:rsidR="005D2A14" w:rsidRPr="00A01DAE">
        <w:rPr>
          <w:iCs/>
          <w:lang w:val="en-US"/>
        </w:rPr>
        <w:t> </w:t>
      </w:r>
      <w:r w:rsidR="00356216" w:rsidRPr="00A01DAE">
        <w:rPr>
          <w:iCs/>
        </w:rPr>
        <w:t>—</w:t>
      </w:r>
      <w:r w:rsidR="005D2A14" w:rsidRPr="00A01DAE">
        <w:rPr>
          <w:iCs/>
        </w:rPr>
        <w:t xml:space="preserve"> </w:t>
      </w:r>
      <w:r w:rsidR="00356216" w:rsidRPr="00A01DAE">
        <w:rPr>
          <w:iCs/>
        </w:rPr>
        <w:t>современный театр</w:t>
      </w:r>
      <w:r w:rsidR="005D2A14" w:rsidRPr="00A01DAE">
        <w:rPr>
          <w:iCs/>
        </w:rPr>
        <w:t xml:space="preserve"> </w:t>
      </w:r>
      <w:r w:rsidR="00356216" w:rsidRPr="00A01DAE">
        <w:rPr>
          <w:iCs/>
        </w:rPr>
        <w:t>кончается</w:t>
      </w:r>
      <w:r w:rsidR="00593E9D" w:rsidRPr="00A01DAE">
        <w:rPr>
          <w:iCs/>
        </w:rPr>
        <w:t>“</w:t>
      </w:r>
      <w:r w:rsidR="00356216" w:rsidRPr="00A01DAE">
        <w:rPr>
          <w:iCs/>
        </w:rPr>
        <w:t>»</w:t>
      </w:r>
      <w:r w:rsidR="00593E9D" w:rsidRPr="00A01DAE">
        <w:rPr>
          <w:iCs/>
        </w:rPr>
        <w:t xml:space="preserve"> [</w:t>
      </w:r>
      <w:r w:rsidR="00D91F81" w:rsidRPr="00A01DAE">
        <w:rPr>
          <w:iCs/>
        </w:rPr>
        <w:t>М</w:t>
      </w:r>
      <w:r w:rsidR="00E2195D" w:rsidRPr="00A01DAE">
        <w:rPr>
          <w:iCs/>
        </w:rPr>
        <w:t>и</w:t>
      </w:r>
      <w:r w:rsidR="00D91F81" w:rsidRPr="00A01DAE">
        <w:rPr>
          <w:iCs/>
        </w:rPr>
        <w:t xml:space="preserve">льчин, </w:t>
      </w:r>
      <w:r w:rsidR="00E2195D" w:rsidRPr="00A01DAE">
        <w:rPr>
          <w:iCs/>
        </w:rPr>
        <w:t>Чельцова</w:t>
      </w:r>
      <w:r w:rsidR="00593E9D" w:rsidRPr="00A01DAE">
        <w:rPr>
          <w:iCs/>
        </w:rPr>
        <w:t xml:space="preserve">, </w:t>
      </w:r>
      <w:r w:rsidR="00E2195D" w:rsidRPr="00A01DAE">
        <w:rPr>
          <w:iCs/>
        </w:rPr>
        <w:t xml:space="preserve">2014, </w:t>
      </w:r>
      <w:r w:rsidR="00593E9D" w:rsidRPr="00A01DAE">
        <w:rPr>
          <w:iCs/>
        </w:rPr>
        <w:t>с.</w:t>
      </w:r>
      <w:r w:rsidR="00E2195D" w:rsidRPr="00A01DAE">
        <w:rPr>
          <w:iCs/>
        </w:rPr>
        <w:t> </w:t>
      </w:r>
      <w:r w:rsidR="00593E9D" w:rsidRPr="00A01DAE">
        <w:rPr>
          <w:iCs/>
        </w:rPr>
        <w:t>239].</w:t>
      </w:r>
    </w:p>
    <w:p w14:paraId="761E4764" w14:textId="20072C89" w:rsidR="00FF329F" w:rsidRPr="00A01DAE" w:rsidRDefault="000F3264" w:rsidP="00A01DAE">
      <w:pPr>
        <w:ind w:firstLine="220"/>
        <w:rPr>
          <w:iCs/>
        </w:rPr>
      </w:pPr>
      <w:r w:rsidRPr="00A01DAE">
        <w:rPr>
          <w:iCs/>
        </w:rPr>
        <w:t xml:space="preserve">При замещении текста из одного или нескольких предложений в цитате используется многоточие в угловых скобках (&lt;…&gt;). Например: </w:t>
      </w:r>
      <w:r w:rsidR="009E5DBF" w:rsidRPr="00A01DAE">
        <w:rPr>
          <w:iCs/>
        </w:rPr>
        <w:t xml:space="preserve">«Мы вышли из сакли. </w:t>
      </w:r>
      <w:r w:rsidR="002947F9" w:rsidRPr="00A01DAE">
        <w:rPr>
          <w:iCs/>
        </w:rPr>
        <w:t>&lt;</w:t>
      </w:r>
      <w:r w:rsidR="009E5DBF" w:rsidRPr="00A01DAE">
        <w:rPr>
          <w:iCs/>
        </w:rPr>
        <w:t>…</w:t>
      </w:r>
      <w:r w:rsidR="002947F9" w:rsidRPr="00A01DAE">
        <w:rPr>
          <w:iCs/>
        </w:rPr>
        <w:t>&gt; Как только п</w:t>
      </w:r>
      <w:r w:rsidR="009E5DBF" w:rsidRPr="00A01DAE">
        <w:rPr>
          <w:iCs/>
        </w:rPr>
        <w:t>огода прояснилась</w:t>
      </w:r>
      <w:r w:rsidR="002947F9" w:rsidRPr="00A01DAE">
        <w:rPr>
          <w:iCs/>
        </w:rPr>
        <w:t>…</w:t>
      </w:r>
      <w:r w:rsidR="009E5DBF" w:rsidRPr="00A01DAE">
        <w:rPr>
          <w:iCs/>
        </w:rPr>
        <w:t>»</w:t>
      </w:r>
      <w:r w:rsidR="002947F9" w:rsidRPr="00A01DAE">
        <w:rPr>
          <w:iCs/>
        </w:rPr>
        <w:t xml:space="preserve"> [Мильчин, Чельцова, 2014]</w:t>
      </w:r>
    </w:p>
    <w:p w14:paraId="5FD9A888" w14:textId="154319CB" w:rsidR="00FF329F" w:rsidRPr="00A01DAE" w:rsidRDefault="00E2195D" w:rsidP="00A01DAE">
      <w:pPr>
        <w:ind w:firstLine="220"/>
      </w:pPr>
      <w:r w:rsidRPr="00A01DAE">
        <w:t>Если цитата длиннее тр</w:t>
      </w:r>
      <w:r w:rsidR="000C41D8" w:rsidRPr="00A01DAE">
        <w:t>е</w:t>
      </w:r>
      <w:r w:rsidRPr="00A01DAE">
        <w:t xml:space="preserve">х </w:t>
      </w:r>
      <w:r w:rsidR="0058514D" w:rsidRPr="00A01DAE">
        <w:t xml:space="preserve">целых </w:t>
      </w:r>
      <w:r w:rsidRPr="00A01DAE">
        <w:t>строк</w:t>
      </w:r>
      <w:r w:rsidR="0058514D" w:rsidRPr="00A01DAE">
        <w:t xml:space="preserve"> (или четыр</w:t>
      </w:r>
      <w:r w:rsidR="000C41D8" w:rsidRPr="00A01DAE">
        <w:t>е</w:t>
      </w:r>
      <w:r w:rsidR="0058514D" w:rsidRPr="00A01DAE">
        <w:t>х строк в случае стихотворной строфы), то она офор</w:t>
      </w:r>
      <w:r w:rsidR="004E5B17" w:rsidRPr="00A01DAE">
        <w:t>мляется отдельным блоком с новой строки и отступами до и после не</w:t>
      </w:r>
      <w:r w:rsidR="000C41D8" w:rsidRPr="00A01DAE">
        <w:t>е</w:t>
      </w:r>
      <w:r w:rsidR="004E5B17" w:rsidRPr="00A01DAE">
        <w:t>.</w:t>
      </w:r>
    </w:p>
    <w:p w14:paraId="4FF1195C" w14:textId="02E72CF6" w:rsidR="002353AD" w:rsidRDefault="00CA2523" w:rsidP="00A01DAE">
      <w:pPr>
        <w:ind w:firstLine="220"/>
        <w:rPr>
          <w:iCs/>
        </w:rPr>
      </w:pPr>
      <w:r w:rsidRPr="00A01DAE">
        <w:rPr>
          <w:iCs/>
        </w:rPr>
        <w:t>Например:</w:t>
      </w:r>
      <w:r w:rsidR="002353AD" w:rsidRPr="00A01DAE">
        <w:rPr>
          <w:iCs/>
        </w:rPr>
        <w:t xml:space="preserve"> </w:t>
      </w:r>
      <w:r w:rsidR="007C624B" w:rsidRPr="00A01DAE">
        <w:rPr>
          <w:iCs/>
        </w:rPr>
        <w:t xml:space="preserve">по словам </w:t>
      </w:r>
      <w:r w:rsidR="001962EB" w:rsidRPr="00A01DAE">
        <w:rPr>
          <w:iCs/>
        </w:rPr>
        <w:t>О. В, Кирилловой</w:t>
      </w:r>
      <w:r w:rsidR="007C624B" w:rsidRPr="00A01DAE">
        <w:rPr>
          <w:iCs/>
        </w:rPr>
        <w:t>,</w:t>
      </w:r>
    </w:p>
    <w:p w14:paraId="42F1F054" w14:textId="77777777" w:rsidR="004B7D31" w:rsidRPr="00A01DAE" w:rsidRDefault="004B7D31" w:rsidP="00A01DAE">
      <w:pPr>
        <w:ind w:firstLine="220"/>
        <w:rPr>
          <w:iCs/>
        </w:rPr>
      </w:pPr>
    </w:p>
    <w:p w14:paraId="1E52C7DB" w14:textId="50C2852F" w:rsidR="00C72995" w:rsidRDefault="002353AD" w:rsidP="16EB6266">
      <w:pPr>
        <w:ind w:firstLine="220"/>
      </w:pPr>
      <w:r>
        <w:t>«</w:t>
      </w:r>
      <w:r w:rsidR="001962EB">
        <w:t>важно также понимать, что впечатление от внешнего оформления журнала, опубликованных в нем статей</w:t>
      </w:r>
      <w:r w:rsidR="00D8038C">
        <w:t xml:space="preserve">… </w:t>
      </w:r>
      <w:r w:rsidR="001962EB">
        <w:t>в значительной степени влияют на отбор, а затем и на корректное индексирование журнала в МНБД и в других информационных ресурсах</w:t>
      </w:r>
      <w:r w:rsidR="00CA2523">
        <w:t>»</w:t>
      </w:r>
      <w:r w:rsidR="00572E38">
        <w:t xml:space="preserve"> [</w:t>
      </w:r>
      <w:r w:rsidR="00FF329F">
        <w:t>Кириллова 2018, с. 53</w:t>
      </w:r>
      <w:r w:rsidR="00572E38">
        <w:t>]</w:t>
      </w:r>
      <w:r w:rsidR="00FF329F">
        <w:t>.</w:t>
      </w:r>
    </w:p>
    <w:p w14:paraId="78B02E22" w14:textId="77777777" w:rsidR="004B7D31" w:rsidRPr="00A01DAE" w:rsidRDefault="004B7D31" w:rsidP="00A01DAE">
      <w:pPr>
        <w:ind w:left="220"/>
        <w:rPr>
          <w:iCs/>
        </w:rPr>
      </w:pPr>
    </w:p>
    <w:p w14:paraId="56BF551E" w14:textId="220EA04F" w:rsidR="00202C1E" w:rsidRDefault="00202C1E" w:rsidP="00A01DAE">
      <w:pPr>
        <w:ind w:firstLine="220"/>
        <w:rPr>
          <w:b/>
        </w:rPr>
      </w:pPr>
      <w:r w:rsidRPr="00A01DAE">
        <w:rPr>
          <w:b/>
        </w:rPr>
        <w:t>Рисунки, таблицы и формулы</w:t>
      </w:r>
    </w:p>
    <w:p w14:paraId="1AE08B15" w14:textId="77777777" w:rsidR="00C200F5" w:rsidRPr="00A01DAE" w:rsidRDefault="00C200F5" w:rsidP="00A01DAE">
      <w:pPr>
        <w:ind w:firstLine="220"/>
        <w:rPr>
          <w:b/>
        </w:rPr>
      </w:pPr>
    </w:p>
    <w:p w14:paraId="0E171D68" w14:textId="1E7DAF6B" w:rsidR="00652BFE" w:rsidRPr="00A01DAE" w:rsidRDefault="00341F57" w:rsidP="00A01DAE">
      <w:pPr>
        <w:ind w:firstLine="220"/>
        <w:rPr>
          <w:i/>
        </w:rPr>
      </w:pPr>
      <w:r w:rsidRPr="00A01DAE">
        <w:rPr>
          <w:i/>
        </w:rPr>
        <w:t>Рисунки</w:t>
      </w:r>
    </w:p>
    <w:p w14:paraId="27CFD66B" w14:textId="79B48725" w:rsidR="00F76C2B" w:rsidRPr="00A01DAE" w:rsidRDefault="00706DCF" w:rsidP="00A01DAE">
      <w:pPr>
        <w:ind w:firstLine="220"/>
      </w:pPr>
      <w:r w:rsidRPr="00A01DAE">
        <w:lastRenderedPageBreak/>
        <w:t xml:space="preserve">Рисунки должны содержать только важную для статьи информацию, быть четкими и удобочитаемыми, без сложных мелких надписей и деталей. </w:t>
      </w:r>
      <w:r w:rsidR="00341F57" w:rsidRPr="00A01DAE">
        <w:t xml:space="preserve">Рисунки могут быть выполнены как черно-белом, так и в цветном исполнении, однако не рекомендуется использовать цветные элементы рисунков там, где без этого можно обойтись, </w:t>
      </w:r>
      <w:r w:rsidR="002D4A82" w:rsidRPr="00A01DAE">
        <w:t>например,</w:t>
      </w:r>
      <w:r w:rsidR="00341F57" w:rsidRPr="00A01DAE">
        <w:t xml:space="preserve"> не нужно выделять цветом одну линию на графике.</w:t>
      </w:r>
    </w:p>
    <w:p w14:paraId="6B618878" w14:textId="1DB195F9" w:rsidR="00147FC0" w:rsidRPr="00A01DAE" w:rsidRDefault="00341F57" w:rsidP="00A01DAE">
      <w:pPr>
        <w:ind w:firstLine="220"/>
      </w:pPr>
      <w:r w:rsidRPr="00A01DAE">
        <w:t>Рисунки должны быть пр</w:t>
      </w:r>
      <w:r w:rsidR="007629F0" w:rsidRPr="00A01DAE">
        <w:t>едварительно упомянуты в тексте</w:t>
      </w:r>
      <w:r w:rsidRPr="00A01DAE">
        <w:t xml:space="preserve"> и иметь подписи на русском и английском языках</w:t>
      </w:r>
      <w:r w:rsidR="00F76C2B" w:rsidRPr="00A01DAE">
        <w:t xml:space="preserve"> (рис. 1)</w:t>
      </w:r>
      <w:r w:rsidRPr="00A01DAE">
        <w:t>. Если на рисунке есть текст, то он должен быть выполнен сопоставимым с размером шрифта</w:t>
      </w:r>
      <w:r w:rsidR="005F4F8D" w:rsidRPr="00A01DAE">
        <w:t xml:space="preserve"> основного текста</w:t>
      </w:r>
      <w:r w:rsidR="008D7254" w:rsidRPr="00A01DAE">
        <w:t xml:space="preserve"> (</w:t>
      </w:r>
      <w:r w:rsidR="008D7254" w:rsidRPr="00A01DAE">
        <w:rPr>
          <w:lang w:val="en-US"/>
        </w:rPr>
        <w:t>Times</w:t>
      </w:r>
      <w:r w:rsidR="008D7254" w:rsidRPr="00A01DAE">
        <w:t xml:space="preserve"> </w:t>
      </w:r>
      <w:r w:rsidR="008D7254" w:rsidRPr="00A01DAE">
        <w:rPr>
          <w:lang w:val="en-US"/>
        </w:rPr>
        <w:t>New</w:t>
      </w:r>
      <w:r w:rsidR="008D7254" w:rsidRPr="00A01DAE">
        <w:t xml:space="preserve"> </w:t>
      </w:r>
      <w:r w:rsidR="008D7254" w:rsidRPr="00A01DAE">
        <w:rPr>
          <w:lang w:val="en-US"/>
        </w:rPr>
        <w:t>Roman</w:t>
      </w:r>
      <w:r w:rsidR="008D7254" w:rsidRPr="00A01DAE">
        <w:t>, 11)</w:t>
      </w:r>
      <w:r w:rsidR="00A85146" w:rsidRPr="00A01DAE">
        <w:t>.</w:t>
      </w:r>
      <w:r w:rsidRPr="00A01DAE">
        <w:t xml:space="preserve"> </w:t>
      </w:r>
      <w:r w:rsidR="005923AF" w:rsidRPr="00A01DAE">
        <w:t>Язык текста на рисунке должен соответствовать языку статьи.</w:t>
      </w:r>
    </w:p>
    <w:p w14:paraId="73CAFEC1" w14:textId="6D2AE7C5" w:rsidR="003D1C61" w:rsidRPr="00A01DAE" w:rsidRDefault="00A85146" w:rsidP="00B30011">
      <w:pPr>
        <w:jc w:val="center"/>
      </w:pPr>
      <w:r w:rsidRPr="00A01DAE">
        <w:rPr>
          <w:noProof/>
        </w:rPr>
        <w:drawing>
          <wp:inline distT="0" distB="0" distL="0" distR="0" wp14:anchorId="4D69E082" wp14:editId="66A288DA">
            <wp:extent cx="2218055" cy="2160000"/>
            <wp:effectExtent l="0" t="0" r="10795" b="1206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F980C9" w14:textId="0C8AE9E1" w:rsidR="00FC341C" w:rsidRPr="00A01DAE" w:rsidRDefault="00FC341C" w:rsidP="00B30011">
      <w:pPr>
        <w:jc w:val="center"/>
        <w:rPr>
          <w:i/>
        </w:rPr>
      </w:pPr>
      <w:r w:rsidRPr="00A01DAE">
        <w:rPr>
          <w:i/>
        </w:rPr>
        <w:t>а</w:t>
      </w:r>
    </w:p>
    <w:p w14:paraId="17BD51A1" w14:textId="428141ED" w:rsidR="00652BFE" w:rsidRPr="00A01DAE" w:rsidRDefault="00A85146" w:rsidP="00B30011">
      <w:pPr>
        <w:jc w:val="center"/>
      </w:pPr>
      <w:r w:rsidRPr="00A01DAE">
        <w:rPr>
          <w:noProof/>
        </w:rPr>
        <w:drawing>
          <wp:inline distT="0" distB="0" distL="0" distR="0" wp14:anchorId="5388AEE2" wp14:editId="51DC9D4C">
            <wp:extent cx="2471420" cy="2160000"/>
            <wp:effectExtent l="0" t="0" r="508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E65697" w14:textId="50B5EF2A" w:rsidR="003D1C61" w:rsidRPr="00A01DAE" w:rsidRDefault="00FC341C" w:rsidP="00B30011">
      <w:pPr>
        <w:jc w:val="center"/>
        <w:rPr>
          <w:i/>
        </w:rPr>
      </w:pPr>
      <w:r w:rsidRPr="00A01DAE">
        <w:rPr>
          <w:i/>
        </w:rPr>
        <w:t>б</w:t>
      </w:r>
    </w:p>
    <w:p w14:paraId="2E6C1521" w14:textId="77777777" w:rsidR="00FA0838" w:rsidRDefault="00FA0838" w:rsidP="00A01DAE">
      <w:pPr>
        <w:ind w:firstLine="220"/>
      </w:pPr>
    </w:p>
    <w:p w14:paraId="54F14A41" w14:textId="7AA1DB6E" w:rsidR="003B5F49" w:rsidRPr="00A01DAE" w:rsidRDefault="00341F57" w:rsidP="00A01DAE">
      <w:pPr>
        <w:ind w:firstLine="220"/>
      </w:pPr>
      <w:r w:rsidRPr="00A01DAE">
        <w:t xml:space="preserve">Рис. 1. </w:t>
      </w:r>
      <w:r w:rsidR="00583467" w:rsidRPr="00A01DAE">
        <w:t>Диаграммы</w:t>
      </w:r>
      <w:r w:rsidR="003B5F49" w:rsidRPr="00A01DAE">
        <w:t xml:space="preserve">: </w:t>
      </w:r>
      <w:r w:rsidR="003B5F49" w:rsidRPr="00A01DAE">
        <w:rPr>
          <w:i/>
        </w:rPr>
        <w:t>а</w:t>
      </w:r>
      <w:r w:rsidR="003B5F49" w:rsidRPr="00A01DAE">
        <w:t xml:space="preserve"> — </w:t>
      </w:r>
      <w:r w:rsidR="00583467" w:rsidRPr="00A01DAE">
        <w:t>точечная</w:t>
      </w:r>
      <w:r w:rsidR="003B5F49" w:rsidRPr="00A01DAE">
        <w:t xml:space="preserve">; </w:t>
      </w:r>
      <w:r w:rsidR="003B5F49" w:rsidRPr="00A01DAE">
        <w:rPr>
          <w:i/>
        </w:rPr>
        <w:t>б</w:t>
      </w:r>
      <w:r w:rsidR="003B5F49" w:rsidRPr="00A01DAE">
        <w:t xml:space="preserve"> — </w:t>
      </w:r>
      <w:r w:rsidR="00583467" w:rsidRPr="00A01DAE">
        <w:t>гистограмма</w:t>
      </w:r>
    </w:p>
    <w:p w14:paraId="47BA855E" w14:textId="77777777" w:rsidR="008F2A13" w:rsidRPr="00A01DAE" w:rsidRDefault="008F2A13" w:rsidP="00A01DAE">
      <w:pPr>
        <w:ind w:firstLine="220"/>
      </w:pPr>
      <w:r w:rsidRPr="00A01DAE">
        <w:t xml:space="preserve">Примечание. Литеры к рисункам можно оформлять так: </w:t>
      </w:r>
      <w:r w:rsidR="00583467" w:rsidRPr="00A01DAE">
        <w:t>точечная</w:t>
      </w:r>
      <w:r w:rsidRPr="00A01DAE">
        <w:t xml:space="preserve"> </w:t>
      </w:r>
      <w:r w:rsidR="00583467" w:rsidRPr="00A01DAE">
        <w:t xml:space="preserve">диаграмма </w:t>
      </w:r>
      <w:r w:rsidRPr="00A01DAE">
        <w:t xml:space="preserve">(а) и </w:t>
      </w:r>
      <w:r w:rsidR="00583467" w:rsidRPr="00A01DAE">
        <w:t xml:space="preserve">гистограмма </w:t>
      </w:r>
      <w:r w:rsidRPr="00A01DAE">
        <w:t>(б).</w:t>
      </w:r>
    </w:p>
    <w:p w14:paraId="599B3440" w14:textId="77777777" w:rsidR="00652BFE" w:rsidRPr="00A01DAE" w:rsidRDefault="00341F57" w:rsidP="00A01DAE">
      <w:pPr>
        <w:ind w:firstLine="220"/>
        <w:rPr>
          <w:lang w:val="en-US"/>
        </w:rPr>
      </w:pPr>
      <w:r w:rsidRPr="00A01DAE">
        <w:rPr>
          <w:lang w:val="en-US"/>
        </w:rPr>
        <w:lastRenderedPageBreak/>
        <w:t xml:space="preserve">Fig. 1. </w:t>
      </w:r>
      <w:r w:rsidR="00892CA2" w:rsidRPr="00A01DAE">
        <w:rPr>
          <w:lang w:val="en-US"/>
        </w:rPr>
        <w:t>Diagrams</w:t>
      </w:r>
      <w:r w:rsidR="003B5F49" w:rsidRPr="00A01DAE">
        <w:rPr>
          <w:lang w:val="en-US"/>
        </w:rPr>
        <w:t xml:space="preserve">: </w:t>
      </w:r>
      <w:r w:rsidR="003B5F49" w:rsidRPr="00A01DAE">
        <w:rPr>
          <w:i/>
        </w:rPr>
        <w:t>а</w:t>
      </w:r>
      <w:r w:rsidR="003B5F49" w:rsidRPr="00A01DAE">
        <w:rPr>
          <w:lang w:val="en-US"/>
        </w:rPr>
        <w:t xml:space="preserve"> — </w:t>
      </w:r>
      <w:r w:rsidR="00892CA2" w:rsidRPr="00A01DAE">
        <w:rPr>
          <w:lang w:val="en-US"/>
        </w:rPr>
        <w:t>scatter plot</w:t>
      </w:r>
      <w:r w:rsidR="003B5F49" w:rsidRPr="00A01DAE">
        <w:rPr>
          <w:lang w:val="en-US"/>
        </w:rPr>
        <w:t xml:space="preserve">; </w:t>
      </w:r>
      <w:r w:rsidR="003B5F49" w:rsidRPr="00A01DAE">
        <w:rPr>
          <w:i/>
        </w:rPr>
        <w:t>б</w:t>
      </w:r>
      <w:r w:rsidR="003B5F49" w:rsidRPr="00A01DAE">
        <w:rPr>
          <w:lang w:val="en-US"/>
        </w:rPr>
        <w:t xml:space="preserve"> — </w:t>
      </w:r>
      <w:r w:rsidR="00892CA2" w:rsidRPr="00A01DAE">
        <w:rPr>
          <w:lang w:val="en-US"/>
        </w:rPr>
        <w:t>histogram</w:t>
      </w:r>
    </w:p>
    <w:p w14:paraId="32305192" w14:textId="03924495" w:rsidR="008F2A13" w:rsidRDefault="008F2A13" w:rsidP="00A01DAE">
      <w:pPr>
        <w:ind w:firstLine="220"/>
        <w:rPr>
          <w:lang w:val="en-US"/>
        </w:rPr>
      </w:pPr>
      <w:r w:rsidRPr="00A01DAE">
        <w:rPr>
          <w:lang w:val="en-US"/>
        </w:rPr>
        <w:t xml:space="preserve">Note. Figures’ letters can be as such: </w:t>
      </w:r>
      <w:r w:rsidR="00FA7C12" w:rsidRPr="00A01DAE">
        <w:rPr>
          <w:lang w:val="en-US"/>
        </w:rPr>
        <w:t xml:space="preserve">a </w:t>
      </w:r>
      <w:r w:rsidR="00892CA2" w:rsidRPr="00A01DAE">
        <w:rPr>
          <w:lang w:val="en-US"/>
        </w:rPr>
        <w:t xml:space="preserve">scatter plot </w:t>
      </w:r>
      <w:r w:rsidRPr="00A01DAE">
        <w:rPr>
          <w:lang w:val="en-US"/>
        </w:rPr>
        <w:t>(</w:t>
      </w:r>
      <w:r w:rsidRPr="00A01DAE">
        <w:rPr>
          <w:i/>
        </w:rPr>
        <w:t>а</w:t>
      </w:r>
      <w:r w:rsidRPr="00A01DAE">
        <w:rPr>
          <w:lang w:val="en-US"/>
        </w:rPr>
        <w:t xml:space="preserve">) </w:t>
      </w:r>
      <w:r w:rsidR="00892CA2" w:rsidRPr="00A01DAE">
        <w:rPr>
          <w:lang w:val="en-US"/>
        </w:rPr>
        <w:t xml:space="preserve">and </w:t>
      </w:r>
      <w:r w:rsidR="00FA7C12" w:rsidRPr="00A01DAE">
        <w:rPr>
          <w:lang w:val="en-US"/>
        </w:rPr>
        <w:t xml:space="preserve">a </w:t>
      </w:r>
      <w:r w:rsidR="00892CA2" w:rsidRPr="00A01DAE">
        <w:rPr>
          <w:lang w:val="en-US"/>
        </w:rPr>
        <w:t>histogram</w:t>
      </w:r>
      <w:r w:rsidRPr="00A01DAE">
        <w:rPr>
          <w:lang w:val="en-US"/>
        </w:rPr>
        <w:t xml:space="preserve"> (</w:t>
      </w:r>
      <w:r w:rsidRPr="00A01DAE">
        <w:rPr>
          <w:i/>
        </w:rPr>
        <w:t>б</w:t>
      </w:r>
      <w:r w:rsidRPr="00A01DAE">
        <w:rPr>
          <w:lang w:val="en-US"/>
        </w:rPr>
        <w:t>)</w:t>
      </w:r>
      <w:r w:rsidR="00892CA2" w:rsidRPr="00A01DAE">
        <w:rPr>
          <w:lang w:val="en-US"/>
        </w:rPr>
        <w:t>.</w:t>
      </w:r>
    </w:p>
    <w:p w14:paraId="60790F88" w14:textId="77777777" w:rsidR="00C200F5" w:rsidRPr="00A01DAE" w:rsidRDefault="00C200F5" w:rsidP="00A01DAE">
      <w:pPr>
        <w:ind w:firstLine="220"/>
        <w:rPr>
          <w:lang w:val="en-US"/>
        </w:rPr>
      </w:pPr>
    </w:p>
    <w:p w14:paraId="1CD4E613" w14:textId="46899742" w:rsidR="00F76C2B" w:rsidRDefault="00F76C2B" w:rsidP="00A01DAE">
      <w:pPr>
        <w:ind w:firstLine="220"/>
      </w:pPr>
      <w:r w:rsidRPr="00A01DAE">
        <w:t>Рисунки рекомендуется присылать в редактируемом формате: .</w:t>
      </w:r>
      <w:r w:rsidRPr="00A01DAE">
        <w:rPr>
          <w:lang w:val="en-US"/>
        </w:rPr>
        <w:t>pdf</w:t>
      </w:r>
      <w:r w:rsidRPr="00A01DAE">
        <w:t>, .</w:t>
      </w:r>
      <w:r w:rsidRPr="00A01DAE">
        <w:rPr>
          <w:lang w:val="en-US"/>
        </w:rPr>
        <w:t>png</w:t>
      </w:r>
      <w:r w:rsidRPr="00A01DAE">
        <w:t>, .</w:t>
      </w:r>
      <w:r w:rsidRPr="00A01DAE">
        <w:rPr>
          <w:lang w:val="en-US"/>
        </w:rPr>
        <w:t>tiff</w:t>
      </w:r>
      <w:r w:rsidRPr="00A01DAE">
        <w:t>, .</w:t>
      </w:r>
      <w:r w:rsidRPr="00A01DAE">
        <w:rPr>
          <w:lang w:val="en-US"/>
        </w:rPr>
        <w:t>svg</w:t>
      </w:r>
      <w:r w:rsidRPr="00A01DAE">
        <w:t>, .</w:t>
      </w:r>
      <w:r w:rsidRPr="00A01DAE">
        <w:rPr>
          <w:lang w:val="en-US"/>
        </w:rPr>
        <w:t>psd</w:t>
      </w:r>
      <w:r w:rsidR="00202C1E" w:rsidRPr="00A01DAE">
        <w:t>,</w:t>
      </w:r>
      <w:r w:rsidRPr="00A01DAE">
        <w:t xml:space="preserve"> .</w:t>
      </w:r>
      <w:r w:rsidRPr="00A01DAE">
        <w:rPr>
          <w:lang w:val="en-US"/>
        </w:rPr>
        <w:t>jpeg</w:t>
      </w:r>
      <w:r w:rsidRPr="00A01DAE">
        <w:t>. Минимальное разрешение рисунков — 150</w:t>
      </w:r>
      <w:r w:rsidRPr="00A01DAE">
        <w:rPr>
          <w:lang w:val="en-US"/>
        </w:rPr>
        <w:t> ppi</w:t>
      </w:r>
      <w:r w:rsidRPr="00A01DAE">
        <w:t>, рекомендуемое</w:t>
      </w:r>
      <w:r w:rsidRPr="00A01DAE">
        <w:rPr>
          <w:lang w:val="en-US"/>
        </w:rPr>
        <w:t> </w:t>
      </w:r>
      <w:r w:rsidRPr="00A01DAE">
        <w:t>— 300</w:t>
      </w:r>
      <w:r w:rsidRPr="00A01DAE">
        <w:rPr>
          <w:lang w:val="en-US"/>
        </w:rPr>
        <w:t> ppi</w:t>
      </w:r>
      <w:r w:rsidRPr="00A01DAE">
        <w:t xml:space="preserve"> (таблица 1).</w:t>
      </w:r>
    </w:p>
    <w:p w14:paraId="354F7575" w14:textId="77777777" w:rsidR="00C200F5" w:rsidRPr="00A01DAE" w:rsidRDefault="00C200F5" w:rsidP="00A01DAE">
      <w:pPr>
        <w:ind w:firstLine="220"/>
      </w:pPr>
    </w:p>
    <w:p w14:paraId="165FF0FB" w14:textId="77777777" w:rsidR="008D7254" w:rsidRPr="00A01DAE" w:rsidRDefault="008D7254" w:rsidP="00A01DAE">
      <w:pPr>
        <w:ind w:firstLine="220"/>
      </w:pPr>
      <w:r w:rsidRPr="00A01DAE">
        <w:t>Таблица 1. Размеры рисунка на всю страницу журнала (без учета подписи)</w:t>
      </w:r>
    </w:p>
    <w:p w14:paraId="79AC8873" w14:textId="77777777" w:rsidR="008D7254" w:rsidRDefault="008D7254" w:rsidP="00A01DAE">
      <w:pPr>
        <w:ind w:firstLine="220"/>
        <w:rPr>
          <w:lang w:val="en-US"/>
        </w:rPr>
      </w:pPr>
      <w:r w:rsidRPr="00A01DAE">
        <w:rPr>
          <w:lang w:val="en-US"/>
        </w:rPr>
        <w:t>Table 1. Image size if it occupies a whole page (without the caption)</w:t>
      </w:r>
    </w:p>
    <w:p w14:paraId="440F5FB2" w14:textId="77777777" w:rsidR="00C200F5" w:rsidRPr="00A01DAE" w:rsidRDefault="00C200F5" w:rsidP="00A01DAE">
      <w:pPr>
        <w:ind w:firstLine="220"/>
        <w:rPr>
          <w:lang w:val="en-US"/>
        </w:rPr>
      </w:pPr>
    </w:p>
    <w:tbl>
      <w:tblPr>
        <w:tblStyle w:val="a5"/>
        <w:tblW w:w="0" w:type="auto"/>
        <w:tblCellMar>
          <w:top w:w="57" w:type="dxa"/>
          <w:bottom w:w="57" w:type="dxa"/>
        </w:tblCellMar>
        <w:tblLook w:val="04A0" w:firstRow="1" w:lastRow="0" w:firstColumn="1" w:lastColumn="0" w:noHBand="0" w:noVBand="1"/>
      </w:tblPr>
      <w:tblGrid>
        <w:gridCol w:w="1720"/>
        <w:gridCol w:w="1402"/>
        <w:gridCol w:w="1413"/>
        <w:gridCol w:w="1412"/>
        <w:gridCol w:w="1413"/>
      </w:tblGrid>
      <w:tr w:rsidR="008D7254" w:rsidRPr="00A01DAE" w14:paraId="2D7489B3" w14:textId="77777777" w:rsidTr="00F207DF">
        <w:tc>
          <w:tcPr>
            <w:tcW w:w="1728" w:type="dxa"/>
            <w:vMerge w:val="restart"/>
            <w:vAlign w:val="center"/>
          </w:tcPr>
          <w:p w14:paraId="6AFB979D" w14:textId="77777777" w:rsidR="008D7254" w:rsidRPr="00A01DAE" w:rsidRDefault="008D7254" w:rsidP="00462A99">
            <w:pPr>
              <w:rPr>
                <w:b/>
                <w:lang w:val="en-US"/>
              </w:rPr>
            </w:pPr>
            <w:r w:rsidRPr="00A01DAE">
              <w:rPr>
                <w:b/>
              </w:rPr>
              <w:t xml:space="preserve">Разрешение </w:t>
            </w:r>
            <w:r w:rsidRPr="00A01DAE">
              <w:rPr>
                <w:b/>
                <w:lang w:val="en-US"/>
              </w:rPr>
              <w:t>ppi</w:t>
            </w:r>
          </w:p>
        </w:tc>
        <w:tc>
          <w:tcPr>
            <w:tcW w:w="2839" w:type="dxa"/>
            <w:gridSpan w:val="2"/>
            <w:vAlign w:val="center"/>
          </w:tcPr>
          <w:p w14:paraId="50F45B58" w14:textId="77777777" w:rsidR="008D7254" w:rsidRPr="00A01DAE" w:rsidRDefault="008D7254" w:rsidP="00462A99">
            <w:pPr>
              <w:rPr>
                <w:b/>
              </w:rPr>
            </w:pPr>
            <w:r w:rsidRPr="00A01DAE">
              <w:rPr>
                <w:b/>
              </w:rPr>
              <w:t>Размер в мм</w:t>
            </w:r>
          </w:p>
        </w:tc>
        <w:tc>
          <w:tcPr>
            <w:tcW w:w="2849" w:type="dxa"/>
            <w:gridSpan w:val="2"/>
            <w:vAlign w:val="center"/>
          </w:tcPr>
          <w:p w14:paraId="49611BCE" w14:textId="77777777" w:rsidR="008D7254" w:rsidRPr="00A01DAE" w:rsidRDefault="008D7254" w:rsidP="00462A99">
            <w:pPr>
              <w:rPr>
                <w:b/>
              </w:rPr>
            </w:pPr>
            <w:r w:rsidRPr="00A01DAE">
              <w:rPr>
                <w:b/>
              </w:rPr>
              <w:t>Размер в пикселях</w:t>
            </w:r>
          </w:p>
        </w:tc>
      </w:tr>
      <w:tr w:rsidR="00FA7FF4" w:rsidRPr="00A01DAE" w14:paraId="1E821C50" w14:textId="77777777" w:rsidTr="00F207DF">
        <w:tc>
          <w:tcPr>
            <w:tcW w:w="1728" w:type="dxa"/>
            <w:vMerge/>
            <w:vAlign w:val="center"/>
          </w:tcPr>
          <w:p w14:paraId="6AD36607" w14:textId="77777777" w:rsidR="008D7254" w:rsidRPr="00A01DAE" w:rsidRDefault="008D7254" w:rsidP="00462A99">
            <w:pPr>
              <w:rPr>
                <w:lang w:val="en-US"/>
              </w:rPr>
            </w:pPr>
          </w:p>
        </w:tc>
        <w:tc>
          <w:tcPr>
            <w:tcW w:w="1415" w:type="dxa"/>
            <w:vAlign w:val="center"/>
          </w:tcPr>
          <w:p w14:paraId="4AFDF7C1" w14:textId="77777777" w:rsidR="008D7254" w:rsidRPr="00A01DAE" w:rsidRDefault="008D7254" w:rsidP="00462A99">
            <w:r w:rsidRPr="00A01DAE">
              <w:t>высота</w:t>
            </w:r>
          </w:p>
        </w:tc>
        <w:tc>
          <w:tcPr>
            <w:tcW w:w="1424" w:type="dxa"/>
            <w:vAlign w:val="center"/>
          </w:tcPr>
          <w:p w14:paraId="0C167F75" w14:textId="77777777" w:rsidR="008D7254" w:rsidRPr="00A01DAE" w:rsidRDefault="008D7254" w:rsidP="00462A99">
            <w:r w:rsidRPr="00A01DAE">
              <w:t>ширина</w:t>
            </w:r>
          </w:p>
        </w:tc>
        <w:tc>
          <w:tcPr>
            <w:tcW w:w="1425" w:type="dxa"/>
            <w:vAlign w:val="center"/>
          </w:tcPr>
          <w:p w14:paraId="562464E6" w14:textId="77777777" w:rsidR="008D7254" w:rsidRPr="00A01DAE" w:rsidRDefault="008D7254" w:rsidP="00462A99">
            <w:r w:rsidRPr="00A01DAE">
              <w:t>высота</w:t>
            </w:r>
          </w:p>
        </w:tc>
        <w:tc>
          <w:tcPr>
            <w:tcW w:w="1424" w:type="dxa"/>
            <w:vAlign w:val="center"/>
          </w:tcPr>
          <w:p w14:paraId="4D3FAAA3" w14:textId="77777777" w:rsidR="008D7254" w:rsidRPr="00A01DAE" w:rsidRDefault="008D7254" w:rsidP="00462A99">
            <w:r w:rsidRPr="00A01DAE">
              <w:t>ширина</w:t>
            </w:r>
          </w:p>
        </w:tc>
      </w:tr>
      <w:tr w:rsidR="00FA7FF4" w:rsidRPr="00A01DAE" w14:paraId="59362089" w14:textId="77777777" w:rsidTr="00F207DF">
        <w:tc>
          <w:tcPr>
            <w:tcW w:w="1728" w:type="dxa"/>
            <w:vAlign w:val="center"/>
          </w:tcPr>
          <w:p w14:paraId="0084EE86" w14:textId="77777777" w:rsidR="008D7254" w:rsidRPr="00A01DAE" w:rsidRDefault="008D7254" w:rsidP="00462A99">
            <w:pPr>
              <w:rPr>
                <w:lang w:val="en-US"/>
              </w:rPr>
            </w:pPr>
            <w:r w:rsidRPr="00A01DAE">
              <w:rPr>
                <w:lang w:val="en-US"/>
              </w:rPr>
              <w:t>150</w:t>
            </w:r>
          </w:p>
        </w:tc>
        <w:tc>
          <w:tcPr>
            <w:tcW w:w="1415" w:type="dxa"/>
            <w:vMerge w:val="restart"/>
            <w:vAlign w:val="center"/>
          </w:tcPr>
          <w:p w14:paraId="06BF4CC5" w14:textId="77777777" w:rsidR="008D7254" w:rsidRPr="00A01DAE" w:rsidRDefault="008D7254" w:rsidP="00462A99">
            <w:r w:rsidRPr="00A01DAE">
              <w:t>195</w:t>
            </w:r>
          </w:p>
        </w:tc>
        <w:tc>
          <w:tcPr>
            <w:tcW w:w="1424" w:type="dxa"/>
            <w:vMerge w:val="restart"/>
            <w:vAlign w:val="center"/>
          </w:tcPr>
          <w:p w14:paraId="73F0DCFC" w14:textId="77777777" w:rsidR="008D7254" w:rsidRPr="00A01DAE" w:rsidRDefault="008D7254" w:rsidP="00462A99">
            <w:r w:rsidRPr="00A01DAE">
              <w:t>131</w:t>
            </w:r>
          </w:p>
        </w:tc>
        <w:tc>
          <w:tcPr>
            <w:tcW w:w="1425" w:type="dxa"/>
            <w:vAlign w:val="center"/>
          </w:tcPr>
          <w:p w14:paraId="7A5A9675" w14:textId="77777777" w:rsidR="008D7254" w:rsidRPr="00A01DAE" w:rsidRDefault="008D7254" w:rsidP="00462A99">
            <w:r w:rsidRPr="00A01DAE">
              <w:t>1 152</w:t>
            </w:r>
          </w:p>
        </w:tc>
        <w:tc>
          <w:tcPr>
            <w:tcW w:w="1424" w:type="dxa"/>
            <w:vAlign w:val="center"/>
          </w:tcPr>
          <w:p w14:paraId="004B061C" w14:textId="77777777" w:rsidR="008D7254" w:rsidRPr="00A01DAE" w:rsidRDefault="008D7254" w:rsidP="00462A99">
            <w:r w:rsidRPr="00A01DAE">
              <w:t>774</w:t>
            </w:r>
          </w:p>
        </w:tc>
      </w:tr>
      <w:tr w:rsidR="00047A1C" w:rsidRPr="00A01DAE" w14:paraId="79E274DE" w14:textId="77777777" w:rsidTr="00F207DF">
        <w:tc>
          <w:tcPr>
            <w:tcW w:w="1728" w:type="dxa"/>
            <w:vAlign w:val="center"/>
          </w:tcPr>
          <w:p w14:paraId="0C8B02BD" w14:textId="77777777" w:rsidR="008D7254" w:rsidRPr="00A01DAE" w:rsidRDefault="008D7254" w:rsidP="00462A99">
            <w:pPr>
              <w:rPr>
                <w:lang w:val="en-US"/>
              </w:rPr>
            </w:pPr>
            <w:r w:rsidRPr="00A01DAE">
              <w:rPr>
                <w:lang w:val="en-US"/>
              </w:rPr>
              <w:t>300</w:t>
            </w:r>
          </w:p>
        </w:tc>
        <w:tc>
          <w:tcPr>
            <w:tcW w:w="1415" w:type="dxa"/>
            <w:vMerge/>
            <w:vAlign w:val="center"/>
          </w:tcPr>
          <w:p w14:paraId="4BF4BBCA" w14:textId="77777777" w:rsidR="008D7254" w:rsidRPr="00A01DAE" w:rsidRDefault="008D7254" w:rsidP="00462A99"/>
        </w:tc>
        <w:tc>
          <w:tcPr>
            <w:tcW w:w="1424" w:type="dxa"/>
            <w:vMerge/>
            <w:vAlign w:val="center"/>
          </w:tcPr>
          <w:p w14:paraId="06D517E4" w14:textId="77777777" w:rsidR="008D7254" w:rsidRPr="00A01DAE" w:rsidRDefault="008D7254" w:rsidP="00462A99"/>
        </w:tc>
        <w:tc>
          <w:tcPr>
            <w:tcW w:w="1425" w:type="dxa"/>
            <w:vAlign w:val="center"/>
          </w:tcPr>
          <w:p w14:paraId="380241B2" w14:textId="77777777" w:rsidR="008D7254" w:rsidRPr="00A01DAE" w:rsidRDefault="008D7254" w:rsidP="00462A99">
            <w:r w:rsidRPr="00A01DAE">
              <w:t>2 303</w:t>
            </w:r>
          </w:p>
        </w:tc>
        <w:tc>
          <w:tcPr>
            <w:tcW w:w="1424" w:type="dxa"/>
            <w:vAlign w:val="center"/>
          </w:tcPr>
          <w:p w14:paraId="499F2886" w14:textId="77777777" w:rsidR="008D7254" w:rsidRPr="00A01DAE" w:rsidRDefault="008D7254" w:rsidP="00462A99">
            <w:r w:rsidRPr="00A01DAE">
              <w:t>1 547</w:t>
            </w:r>
          </w:p>
        </w:tc>
      </w:tr>
    </w:tbl>
    <w:p w14:paraId="05E81AD7" w14:textId="77777777" w:rsidR="00C200F5" w:rsidRDefault="00C200F5" w:rsidP="00A01DAE">
      <w:pPr>
        <w:ind w:firstLine="220"/>
      </w:pPr>
    </w:p>
    <w:p w14:paraId="081601C0" w14:textId="1728739D" w:rsidR="00202C1E" w:rsidRPr="00A01DAE" w:rsidRDefault="00147FC0" w:rsidP="00A01DAE">
      <w:pPr>
        <w:ind w:firstLine="220"/>
      </w:pPr>
      <w:r w:rsidRPr="00A01DAE">
        <w:t>Просим учитывать формат печати (195 ×</w:t>
      </w:r>
      <w:r w:rsidRPr="00A01DAE">
        <w:rPr>
          <w:lang w:val="en-US"/>
        </w:rPr>
        <w:t> </w:t>
      </w:r>
      <w:r w:rsidRPr="00A01DAE">
        <w:t>131 мм) при выборе и составлении иллюстративного материала. Помните, что помимо самого рисунка на этой же странице должны уместиться подписи к рисунку на русском и английском языках (рис. 2).</w:t>
      </w:r>
      <w:r w:rsidR="009969B2" w:rsidRPr="00A01DAE">
        <w:t xml:space="preserve"> При необходимости рисунок может потребоваться уменьшить или обрезать до подходящего размера.</w:t>
      </w:r>
    </w:p>
    <w:p w14:paraId="3436E1FC" w14:textId="77777777" w:rsidR="00A85146" w:rsidRPr="00A01DAE" w:rsidRDefault="00A85146" w:rsidP="00B30011">
      <w:r w:rsidRPr="00A01DAE">
        <w:rPr>
          <w:noProof/>
        </w:rPr>
        <w:lastRenderedPageBreak/>
        <mc:AlternateContent>
          <mc:Choice Requires="wps">
            <w:drawing>
              <wp:anchor distT="0" distB="0" distL="114300" distR="114300" simplePos="0" relativeHeight="251658240" behindDoc="0" locked="0" layoutInCell="1" allowOverlap="1" wp14:anchorId="3CE5F388" wp14:editId="0B015838">
                <wp:simplePos x="0" y="0"/>
                <wp:positionH relativeFrom="margin">
                  <wp:align>left</wp:align>
                </wp:positionH>
                <wp:positionV relativeFrom="margin">
                  <wp:posOffset>2921488</wp:posOffset>
                </wp:positionV>
                <wp:extent cx="2377271" cy="313509"/>
                <wp:effectExtent l="3175" t="0" r="7620" b="7620"/>
                <wp:wrapNone/>
                <wp:docPr id="3" name="Text Box 3"/>
                <wp:cNvGraphicFramePr/>
                <a:graphic xmlns:a="http://schemas.openxmlformats.org/drawingml/2006/main">
                  <a:graphicData uri="http://schemas.microsoft.com/office/word/2010/wordprocessingShape">
                    <wps:wsp>
                      <wps:cNvSpPr txBox="1"/>
                      <wps:spPr>
                        <a:xfrm rot="5400000">
                          <a:off x="0" y="0"/>
                          <a:ext cx="2377271" cy="313509"/>
                        </a:xfrm>
                        <a:prstGeom prst="rect">
                          <a:avLst/>
                        </a:prstGeom>
                        <a:solidFill>
                          <a:schemeClr val="bg2"/>
                        </a:solidFill>
                        <a:ln w="6350">
                          <a:noFill/>
                        </a:ln>
                      </wps:spPr>
                      <wps:txbx>
                        <w:txbxContent>
                          <w:p w14:paraId="14114025" w14:textId="0659E789" w:rsidR="008D7254" w:rsidRPr="008B43CF" w:rsidRDefault="008D7254" w:rsidP="00F4424B">
                            <w:pPr>
                              <w:jc w:val="center"/>
                            </w:pPr>
                            <w:r>
                              <w:rPr>
                                <w:lang w:val="en-US"/>
                              </w:rPr>
                              <w:t>167,5</w:t>
                            </w:r>
                            <w:r>
                              <w:t> мм (</w:t>
                            </w:r>
                            <w:r w:rsidR="008B43CF">
                              <w:t xml:space="preserve">максимальная </w:t>
                            </w:r>
                            <w:r>
                              <w:t>высота)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5F388" id="_x0000_t202" coordsize="21600,21600" o:spt="202" path="m,l,21600r21600,l21600,xe">
                <v:stroke joinstyle="miter"/>
                <v:path gradientshapeok="t" o:connecttype="rect"/>
              </v:shapetype>
              <v:shape id="Text Box 3" o:spid="_x0000_s1026" type="#_x0000_t202" style="position:absolute;left:0;text-align:left;margin-left:0;margin-top:230.05pt;width:187.2pt;height:24.7pt;rotation:9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" fillcolor="#e7e6e6 [3214]" stroked="f" strokeweight=".5pt">
                <v:textbox>
                  <w:txbxContent>
                    <w:p w14:paraId="14114025" w14:textId="0659E789" w:rsidR="008D7254" w:rsidRPr="008B43CF" w:rsidRDefault="008D7254" w:rsidP="00F4424B">
                      <w:pPr>
                        <w:jc w:val="center"/>
                      </w:pPr>
                      <w:r>
                        <w:rPr>
                          <w:lang w:val="en-US"/>
                        </w:rPr>
                        <w:t>167,5</w:t>
                      </w:r>
                      <w:r>
                        <w:t> мм (</w:t>
                      </w:r>
                      <w:r w:rsidR="008B43CF">
                        <w:t xml:space="preserve">максимальная </w:t>
                      </w:r>
                      <w:r>
                        <w:t>высота)</w:t>
                      </w:r>
                    </w:p>
                  </w:txbxContent>
                </v:textbox>
                <w10:wrap anchorx="margin" anchory="margin"/>
              </v:shape>
            </w:pict>
          </mc:Fallback>
        </mc:AlternateContent>
      </w:r>
      <w:r w:rsidRPr="00A01DAE">
        <w:rPr>
          <w:noProof/>
        </w:rPr>
        <mc:AlternateContent>
          <mc:Choice Requires="wps">
            <w:drawing>
              <wp:inline distT="0" distB="0" distL="0" distR="0" wp14:anchorId="45B849C0" wp14:editId="6505EE1C">
                <wp:extent cx="4716000" cy="6030000"/>
                <wp:effectExtent l="0" t="0" r="27940" b="27940"/>
                <wp:docPr id="2" name="Rectangle 2"/>
                <wp:cNvGraphicFramePr/>
                <a:graphic xmlns:a="http://schemas.openxmlformats.org/drawingml/2006/main">
                  <a:graphicData uri="http://schemas.microsoft.com/office/word/2010/wordprocessingShape">
                    <wps:wsp>
                      <wps:cNvSpPr/>
                      <wps:spPr>
                        <a:xfrm>
                          <a:off x="0" y="0"/>
                          <a:ext cx="4716000" cy="6030000"/>
                        </a:xfrm>
                        <a:prstGeom prst="rect">
                          <a:avLst/>
                        </a:prstGeom>
                        <a:solidFill>
                          <a:schemeClr val="bg2"/>
                        </a:solidFill>
                        <a:ln>
                          <a:solidFill>
                            <a:schemeClr val="bg2"/>
                          </a:solidFill>
                        </a:ln>
                      </wps:spPr>
                      <wps:style>
                        <a:lnRef idx="2">
                          <a:schemeClr val="accent6"/>
                        </a:lnRef>
                        <a:fillRef idx="1">
                          <a:schemeClr val="lt1"/>
                        </a:fillRef>
                        <a:effectRef idx="0">
                          <a:schemeClr val="accent6"/>
                        </a:effectRef>
                        <a:fontRef idx="minor">
                          <a:schemeClr val="dk1"/>
                        </a:fontRef>
                      </wps:style>
                      <wps:txbx>
                        <w:txbxContent>
                          <w:p w14:paraId="74D6777F" w14:textId="3BA4F360" w:rsidR="008D7254" w:rsidRPr="003B5F49" w:rsidRDefault="008D7254" w:rsidP="00A85146">
                            <w:pPr>
                              <w:ind w:left="-142" w:right="-246"/>
                              <w:jc w:val="center"/>
                              <w:rPr>
                                <w:b/>
                              </w:rPr>
                            </w:pPr>
                            <w:r>
                              <w:rPr>
                                <w:lang w:val="en-US"/>
                              </w:rPr>
                              <w:t>131</w:t>
                            </w:r>
                            <w:r>
                              <w:t xml:space="preserve"> мм (</w:t>
                            </w:r>
                            <w:r w:rsidR="008B43CF">
                              <w:t xml:space="preserve">максимальная </w:t>
                            </w:r>
                            <w:r>
                              <w:t>ширина)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45B849C0" id="Rectangle 2" o:spid="_x0000_s1027" style="width:371.35pt;height:47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" fillcolor="#e7e6e6 [3214]" strokecolor="#e7e6e6 [3214]" strokeweight="1pt">
                <v:textbox>
                  <w:txbxContent>
                    <w:p w14:paraId="74D6777F" w14:textId="3BA4F360" w:rsidR="008D7254" w:rsidRPr="003B5F49" w:rsidRDefault="008D7254" w:rsidP="00A85146">
                      <w:pPr>
                        <w:ind w:left="-142" w:right="-246"/>
                        <w:jc w:val="center"/>
                        <w:rPr>
                          <w:b/>
                        </w:rPr>
                      </w:pPr>
                      <w:r>
                        <w:rPr>
                          <w:lang w:val="en-US"/>
                        </w:rPr>
                        <w:t>131</w:t>
                      </w:r>
                      <w:r>
                        <w:t xml:space="preserve"> мм (</w:t>
                      </w:r>
                      <w:r w:rsidR="008B43CF">
                        <w:t xml:space="preserve">максимальная </w:t>
                      </w:r>
                      <w:r>
                        <w:t>ширина)</w:t>
                      </w:r>
                    </w:p>
                  </w:txbxContent>
                </v:textbox>
                <w10:anchorlock/>
              </v:rect>
            </w:pict>
          </mc:Fallback>
        </mc:AlternateContent>
      </w:r>
    </w:p>
    <w:p w14:paraId="1C535DEB" w14:textId="77777777" w:rsidR="000A119B" w:rsidRPr="00A01DAE" w:rsidRDefault="007629F0" w:rsidP="00A01DAE">
      <w:pPr>
        <w:ind w:firstLine="220"/>
      </w:pPr>
      <w:r w:rsidRPr="00A01DAE">
        <w:t>Рис. 2. Большой рисунок</w:t>
      </w:r>
      <w:r w:rsidR="00F4352D" w:rsidRPr="00A01DAE">
        <w:t xml:space="preserve"> с уч</w:t>
      </w:r>
      <w:r w:rsidR="000C41D8" w:rsidRPr="00A01DAE">
        <w:t>е</w:t>
      </w:r>
      <w:r w:rsidR="00F4352D" w:rsidRPr="00A01DAE">
        <w:t>том подписей на двух языках</w:t>
      </w:r>
    </w:p>
    <w:p w14:paraId="38886088" w14:textId="168F8E50" w:rsidR="007629F0" w:rsidRPr="00A01DAE" w:rsidRDefault="007629F0" w:rsidP="00A01DAE">
      <w:pPr>
        <w:ind w:firstLine="220"/>
      </w:pPr>
      <w:r w:rsidRPr="00A01DAE">
        <w:t>Примечание. Если подписи и примечание большие, рисунок может потребоваться уменьшить или обрезать до подходящего размера.</w:t>
      </w:r>
    </w:p>
    <w:p w14:paraId="591C77DA" w14:textId="77777777" w:rsidR="00045796" w:rsidRPr="00A01DAE" w:rsidRDefault="007629F0" w:rsidP="00A01DAE">
      <w:pPr>
        <w:ind w:firstLine="220"/>
        <w:rPr>
          <w:lang w:val="en-US"/>
        </w:rPr>
      </w:pPr>
      <w:r w:rsidRPr="00A01DAE">
        <w:rPr>
          <w:lang w:val="en-US"/>
        </w:rPr>
        <w:t xml:space="preserve">Fig. 2. </w:t>
      </w:r>
      <w:r w:rsidR="00F4352D" w:rsidRPr="00A01DAE">
        <w:rPr>
          <w:lang w:val="en-US"/>
        </w:rPr>
        <w:t xml:space="preserve">A large </w:t>
      </w:r>
      <w:r w:rsidRPr="00A01DAE">
        <w:rPr>
          <w:lang w:val="en-US"/>
        </w:rPr>
        <w:t xml:space="preserve">figure </w:t>
      </w:r>
      <w:r w:rsidR="00F4352D" w:rsidRPr="00A01DAE">
        <w:rPr>
          <w:lang w:val="en-US"/>
        </w:rPr>
        <w:t>with captions in two languages</w:t>
      </w:r>
    </w:p>
    <w:p w14:paraId="62EC0F08" w14:textId="40F38405" w:rsidR="007629F0" w:rsidRDefault="007629F0" w:rsidP="00A01DAE">
      <w:pPr>
        <w:ind w:firstLine="220"/>
        <w:rPr>
          <w:lang w:val="en-US"/>
        </w:rPr>
      </w:pPr>
      <w:r w:rsidRPr="00A01DAE">
        <w:rPr>
          <w:lang w:val="en-US"/>
        </w:rPr>
        <w:t>Note. If the figure captions and note(s) are extensive, the figure itself will probably be made smaller or cut to appropriate size.</w:t>
      </w:r>
    </w:p>
    <w:p w14:paraId="63A80678" w14:textId="77777777" w:rsidR="006F34AE" w:rsidRDefault="006F34AE" w:rsidP="00A01DAE">
      <w:pPr>
        <w:ind w:firstLine="220"/>
        <w:rPr>
          <w:lang w:val="en-US"/>
        </w:rPr>
      </w:pPr>
    </w:p>
    <w:p w14:paraId="297F082A" w14:textId="77777777" w:rsidR="00652BFE" w:rsidRPr="00A01DAE" w:rsidRDefault="00341F57" w:rsidP="008C4146">
      <w:pPr>
        <w:ind w:firstLine="220"/>
        <w:rPr>
          <w:i/>
        </w:rPr>
      </w:pPr>
      <w:r w:rsidRPr="00A01DAE">
        <w:rPr>
          <w:i/>
        </w:rPr>
        <w:t>Таблицы</w:t>
      </w:r>
    </w:p>
    <w:p w14:paraId="1903C4FD" w14:textId="1D5DA953" w:rsidR="00652BFE" w:rsidRDefault="00341F57" w:rsidP="00A01DAE">
      <w:pPr>
        <w:ind w:firstLine="220"/>
      </w:pPr>
      <w:r w:rsidRPr="00A01DAE">
        <w:t xml:space="preserve">Таблицы должны </w:t>
      </w:r>
      <w:r w:rsidR="00BA607D" w:rsidRPr="00A01DAE">
        <w:t xml:space="preserve">содержать только важную информацию для текста статьи и не должны быть излишне объемными. </w:t>
      </w:r>
      <w:r w:rsidRPr="00A01DAE">
        <w:t>Таблицы должны быть редактируемым текстом, а не рисунком, содержать шапку</w:t>
      </w:r>
      <w:r w:rsidR="00A85146" w:rsidRPr="00A01DAE">
        <w:t>. Название таблицы и примечания к ней должны быть на русском и английском языках. Таблицы следует предварительно упоминать в тексте. Ссылаться на них можно прямым текстом, например: «таблица 1 содержит примерные данные» — или указывать в скобках: «примерные данные (таблица 1)».</w:t>
      </w:r>
    </w:p>
    <w:p w14:paraId="45959A5E" w14:textId="77777777" w:rsidR="00C200F5" w:rsidRPr="00A01DAE" w:rsidRDefault="00C200F5" w:rsidP="00A01DAE">
      <w:pPr>
        <w:ind w:firstLine="220"/>
      </w:pPr>
    </w:p>
    <w:p w14:paraId="40A8D894" w14:textId="2D359A8A" w:rsidR="00652BFE" w:rsidRPr="00A01DAE" w:rsidRDefault="00341F57" w:rsidP="00A01DAE">
      <w:pPr>
        <w:ind w:firstLine="220"/>
      </w:pPr>
      <w:r w:rsidRPr="00A01DAE">
        <w:t xml:space="preserve">Таблица 1. </w:t>
      </w:r>
      <w:r w:rsidR="007D240F" w:rsidRPr="00A01DAE">
        <w:t>Примерная таблица</w:t>
      </w:r>
    </w:p>
    <w:p w14:paraId="28898839" w14:textId="6C80357E" w:rsidR="00652BFE" w:rsidRPr="009C5954" w:rsidRDefault="00341F57" w:rsidP="00A01DAE">
      <w:pPr>
        <w:tabs>
          <w:tab w:val="left" w:pos="5982"/>
        </w:tabs>
        <w:ind w:firstLine="220"/>
      </w:pPr>
      <w:r w:rsidRPr="00A01DAE">
        <w:rPr>
          <w:lang w:val="en-US"/>
        </w:rPr>
        <w:t>Table</w:t>
      </w:r>
      <w:r w:rsidRPr="00A01DAE">
        <w:t xml:space="preserve"> 1. </w:t>
      </w:r>
      <w:r w:rsidR="007D240F" w:rsidRPr="00A01DAE">
        <w:rPr>
          <w:lang w:val="en-US"/>
        </w:rPr>
        <w:t>Sample</w:t>
      </w:r>
      <w:r w:rsidR="007D240F" w:rsidRPr="00A01DAE">
        <w:t xml:space="preserve"> </w:t>
      </w:r>
      <w:r w:rsidR="007D240F" w:rsidRPr="00A01DAE">
        <w:rPr>
          <w:lang w:val="en-US"/>
        </w:rPr>
        <w:t>table</w:t>
      </w:r>
    </w:p>
    <w:p w14:paraId="6F2D321D" w14:textId="77777777" w:rsidR="00C200F5" w:rsidRPr="00A01DAE" w:rsidRDefault="00C200F5" w:rsidP="00A01DAE">
      <w:pPr>
        <w:tabs>
          <w:tab w:val="left" w:pos="5982"/>
        </w:tabs>
        <w:ind w:firstLine="220"/>
      </w:pPr>
    </w:p>
    <w:tbl>
      <w:tblPr>
        <w:tblStyle w:val="2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00" w:firstRow="0" w:lastRow="0" w:firstColumn="0" w:lastColumn="0" w:noHBand="0" w:noVBand="1"/>
      </w:tblPr>
      <w:tblGrid>
        <w:gridCol w:w="805"/>
        <w:gridCol w:w="609"/>
        <w:gridCol w:w="618"/>
        <w:gridCol w:w="546"/>
        <w:gridCol w:w="546"/>
      </w:tblGrid>
      <w:tr w:rsidR="00F207DF" w:rsidRPr="00A01DAE" w14:paraId="4E0D98C0" w14:textId="77777777" w:rsidTr="00284B00">
        <w:trPr>
          <w:cnfStyle w:val="000000100000" w:firstRow="0" w:lastRow="0" w:firstColumn="0" w:lastColumn="0" w:oddVBand="0" w:evenVBand="0" w:oddHBand="1" w:evenHBand="0" w:firstRowFirstColumn="0" w:firstRowLastColumn="0" w:lastRowFirstColumn="0" w:lastRowLastColumn="0"/>
          <w:trHeight w:val="340"/>
          <w:jc w:val="center"/>
        </w:trPr>
        <w:tc>
          <w:tcPr>
            <w:tcW w:w="0" w:type="auto"/>
            <w:vMerge w:val="restart"/>
          </w:tcPr>
          <w:p w14:paraId="3F3BC01C" w14:textId="77777777" w:rsidR="00F207DF" w:rsidRPr="00A01DAE" w:rsidRDefault="00F207DF" w:rsidP="00C200F5">
            <w:pPr>
              <w:rPr>
                <w:b/>
              </w:rPr>
            </w:pPr>
            <w:r w:rsidRPr="00A01DAE">
              <w:rPr>
                <w:b/>
              </w:rPr>
              <w:t>Класс</w:t>
            </w:r>
          </w:p>
        </w:tc>
        <w:tc>
          <w:tcPr>
            <w:tcW w:w="0" w:type="auto"/>
            <w:gridSpan w:val="2"/>
          </w:tcPr>
          <w:p w14:paraId="7245BDFF" w14:textId="77777777" w:rsidR="00F207DF" w:rsidRPr="00A01DAE" w:rsidRDefault="00F207DF" w:rsidP="00C200F5">
            <w:pPr>
              <w:rPr>
                <w:b/>
              </w:rPr>
            </w:pPr>
            <w:r w:rsidRPr="00A01DAE">
              <w:rPr>
                <w:b/>
              </w:rPr>
              <w:t>м</w:t>
            </w:r>
          </w:p>
        </w:tc>
        <w:tc>
          <w:tcPr>
            <w:tcW w:w="0" w:type="auto"/>
            <w:gridSpan w:val="2"/>
          </w:tcPr>
          <w:p w14:paraId="7896D8F1" w14:textId="77777777" w:rsidR="00F207DF" w:rsidRPr="00A01DAE" w:rsidRDefault="00F207DF" w:rsidP="00C200F5">
            <w:pPr>
              <w:rPr>
                <w:b/>
              </w:rPr>
            </w:pPr>
            <w:r w:rsidRPr="00A01DAE">
              <w:rPr>
                <w:b/>
              </w:rPr>
              <w:t>ж</w:t>
            </w:r>
          </w:p>
        </w:tc>
      </w:tr>
      <w:tr w:rsidR="00F207DF" w:rsidRPr="00A01DAE" w14:paraId="78556195" w14:textId="77777777" w:rsidTr="00284B00">
        <w:trPr>
          <w:trHeight w:val="340"/>
          <w:jc w:val="center"/>
        </w:trPr>
        <w:tc>
          <w:tcPr>
            <w:tcW w:w="0" w:type="auto"/>
            <w:vMerge/>
          </w:tcPr>
          <w:p w14:paraId="7AA9D9AF" w14:textId="77777777" w:rsidR="00F207DF" w:rsidRPr="00A01DAE" w:rsidRDefault="00F207DF" w:rsidP="00C200F5">
            <w:pPr>
              <w:rPr>
                <w:b/>
              </w:rPr>
            </w:pPr>
          </w:p>
        </w:tc>
        <w:tc>
          <w:tcPr>
            <w:tcW w:w="0" w:type="auto"/>
          </w:tcPr>
          <w:p w14:paraId="611109E8" w14:textId="77777777" w:rsidR="00F207DF" w:rsidRPr="00A01DAE" w:rsidRDefault="00F207DF" w:rsidP="00C200F5">
            <w:pPr>
              <w:rPr>
                <w:b/>
              </w:rPr>
            </w:pPr>
            <w:r w:rsidRPr="00A01DAE">
              <w:rPr>
                <w:b/>
              </w:rPr>
              <w:t>с</w:t>
            </w:r>
          </w:p>
        </w:tc>
        <w:tc>
          <w:tcPr>
            <w:tcW w:w="0" w:type="auto"/>
          </w:tcPr>
          <w:p w14:paraId="65B5E285" w14:textId="77777777" w:rsidR="00F207DF" w:rsidRPr="00A01DAE" w:rsidRDefault="00F207DF" w:rsidP="00C200F5">
            <w:pPr>
              <w:rPr>
                <w:b/>
              </w:rPr>
            </w:pPr>
            <w:r w:rsidRPr="00A01DAE">
              <w:rPr>
                <w:b/>
              </w:rPr>
              <w:t>без</w:t>
            </w:r>
          </w:p>
        </w:tc>
        <w:tc>
          <w:tcPr>
            <w:tcW w:w="0" w:type="auto"/>
          </w:tcPr>
          <w:p w14:paraId="0DBFEEF9" w14:textId="77777777" w:rsidR="00F207DF" w:rsidRPr="00A01DAE" w:rsidRDefault="00F207DF" w:rsidP="00C200F5">
            <w:pPr>
              <w:rPr>
                <w:b/>
              </w:rPr>
            </w:pPr>
            <w:r w:rsidRPr="00A01DAE">
              <w:rPr>
                <w:b/>
              </w:rPr>
              <w:t>с</w:t>
            </w:r>
          </w:p>
        </w:tc>
        <w:tc>
          <w:tcPr>
            <w:tcW w:w="0" w:type="auto"/>
          </w:tcPr>
          <w:p w14:paraId="173F7417" w14:textId="77777777" w:rsidR="00F207DF" w:rsidRPr="00A01DAE" w:rsidRDefault="00F207DF" w:rsidP="00C200F5">
            <w:pPr>
              <w:rPr>
                <w:b/>
              </w:rPr>
            </w:pPr>
            <w:r w:rsidRPr="00A01DAE">
              <w:rPr>
                <w:b/>
              </w:rPr>
              <w:t>без</w:t>
            </w:r>
          </w:p>
        </w:tc>
      </w:tr>
      <w:tr w:rsidR="007C5673" w:rsidRPr="00A01DAE" w14:paraId="3D1DC9AA" w14:textId="77777777" w:rsidTr="00284B00">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Pr>
          <w:p w14:paraId="6F3E4253" w14:textId="77777777" w:rsidR="007C5673" w:rsidRPr="00A01DAE" w:rsidRDefault="007C5673" w:rsidP="00C200F5">
            <w:r w:rsidRPr="00A01DAE">
              <w:t>3</w:t>
            </w:r>
          </w:p>
        </w:tc>
        <w:tc>
          <w:tcPr>
            <w:tcW w:w="0" w:type="auto"/>
          </w:tcPr>
          <w:p w14:paraId="42834EA2" w14:textId="77777777" w:rsidR="007C5673" w:rsidRPr="00A01DAE" w:rsidRDefault="007C5673" w:rsidP="00C200F5">
            <w:r w:rsidRPr="00A01DAE">
              <w:t>280</w:t>
            </w:r>
            <w:r w:rsidRPr="00A01DAE">
              <w:rPr>
                <w:vertAlign w:val="superscript"/>
              </w:rPr>
              <w:t>а</w:t>
            </w:r>
          </w:p>
        </w:tc>
        <w:tc>
          <w:tcPr>
            <w:tcW w:w="0" w:type="auto"/>
          </w:tcPr>
          <w:p w14:paraId="426C66A8" w14:textId="77777777" w:rsidR="007C5673" w:rsidRPr="00A01DAE" w:rsidRDefault="007C5673" w:rsidP="00C200F5">
            <w:r w:rsidRPr="00A01DAE">
              <w:t>240</w:t>
            </w:r>
            <w:r w:rsidRPr="00A01DAE">
              <w:rPr>
                <w:vertAlign w:val="superscript"/>
              </w:rPr>
              <w:t>б</w:t>
            </w:r>
          </w:p>
        </w:tc>
        <w:tc>
          <w:tcPr>
            <w:tcW w:w="0" w:type="auto"/>
          </w:tcPr>
          <w:p w14:paraId="53AB11A6" w14:textId="77777777" w:rsidR="007C5673" w:rsidRPr="00A01DAE" w:rsidRDefault="007C5673" w:rsidP="00C200F5">
            <w:r w:rsidRPr="00A01DAE">
              <w:t>281</w:t>
            </w:r>
          </w:p>
        </w:tc>
        <w:tc>
          <w:tcPr>
            <w:tcW w:w="0" w:type="auto"/>
          </w:tcPr>
          <w:p w14:paraId="64D0E63E" w14:textId="77777777" w:rsidR="007C5673" w:rsidRPr="00A01DAE" w:rsidRDefault="007C5673" w:rsidP="00C200F5">
            <w:r w:rsidRPr="00A01DAE">
              <w:t>232</w:t>
            </w:r>
          </w:p>
        </w:tc>
      </w:tr>
      <w:tr w:rsidR="00652BFE" w:rsidRPr="00A01DAE" w14:paraId="112B735E" w14:textId="77777777" w:rsidTr="00284B00">
        <w:trPr>
          <w:trHeight w:val="300"/>
          <w:jc w:val="center"/>
        </w:trPr>
        <w:tc>
          <w:tcPr>
            <w:tcW w:w="0" w:type="auto"/>
          </w:tcPr>
          <w:p w14:paraId="3ACE633D" w14:textId="77777777" w:rsidR="00652BFE" w:rsidRPr="00A01DAE" w:rsidRDefault="007C5673" w:rsidP="00C200F5">
            <w:r w:rsidRPr="00A01DAE">
              <w:t>4</w:t>
            </w:r>
          </w:p>
        </w:tc>
        <w:tc>
          <w:tcPr>
            <w:tcW w:w="0" w:type="auto"/>
          </w:tcPr>
          <w:p w14:paraId="1AC1E4E4" w14:textId="77777777" w:rsidR="00652BFE" w:rsidRPr="00A01DAE" w:rsidRDefault="007C5673" w:rsidP="00C200F5">
            <w:r w:rsidRPr="00A01DAE">
              <w:t>297</w:t>
            </w:r>
          </w:p>
        </w:tc>
        <w:tc>
          <w:tcPr>
            <w:tcW w:w="0" w:type="auto"/>
          </w:tcPr>
          <w:p w14:paraId="1B76CE7B" w14:textId="77777777" w:rsidR="007C5673" w:rsidRPr="00A01DAE" w:rsidRDefault="007C5673" w:rsidP="00C200F5">
            <w:r w:rsidRPr="00A01DAE">
              <w:t>251</w:t>
            </w:r>
          </w:p>
        </w:tc>
        <w:tc>
          <w:tcPr>
            <w:tcW w:w="0" w:type="auto"/>
          </w:tcPr>
          <w:p w14:paraId="37DBFB62" w14:textId="77777777" w:rsidR="007C5673" w:rsidRPr="00A01DAE" w:rsidRDefault="007C5673" w:rsidP="00C200F5">
            <w:r w:rsidRPr="00A01DAE">
              <w:t>290</w:t>
            </w:r>
          </w:p>
        </w:tc>
        <w:tc>
          <w:tcPr>
            <w:tcW w:w="0" w:type="auto"/>
          </w:tcPr>
          <w:p w14:paraId="0D47A902" w14:textId="77777777" w:rsidR="007C5673" w:rsidRPr="00A01DAE" w:rsidRDefault="007C5673" w:rsidP="00C200F5">
            <w:r w:rsidRPr="00A01DAE">
              <w:t>264</w:t>
            </w:r>
          </w:p>
        </w:tc>
      </w:tr>
      <w:tr w:rsidR="00652BFE" w:rsidRPr="00A01DAE" w14:paraId="7DA00783" w14:textId="77777777" w:rsidTr="00284B00">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Pr>
          <w:p w14:paraId="4AF5951F" w14:textId="77777777" w:rsidR="00652BFE" w:rsidRPr="00A01DAE" w:rsidRDefault="007C5673" w:rsidP="00C200F5">
            <w:r w:rsidRPr="00A01DAE">
              <w:t>5</w:t>
            </w:r>
          </w:p>
        </w:tc>
        <w:tc>
          <w:tcPr>
            <w:tcW w:w="0" w:type="auto"/>
          </w:tcPr>
          <w:p w14:paraId="4A669409" w14:textId="77777777" w:rsidR="00652BFE" w:rsidRPr="00A01DAE" w:rsidRDefault="007C5673" w:rsidP="00C200F5">
            <w:r w:rsidRPr="00A01DAE">
              <w:t>301</w:t>
            </w:r>
          </w:p>
        </w:tc>
        <w:tc>
          <w:tcPr>
            <w:tcW w:w="0" w:type="auto"/>
          </w:tcPr>
          <w:p w14:paraId="5C4A0BF0" w14:textId="77777777" w:rsidR="007C5673" w:rsidRPr="00A01DAE" w:rsidRDefault="007C5673" w:rsidP="00C200F5">
            <w:r w:rsidRPr="00A01DAE">
              <w:t>260</w:t>
            </w:r>
          </w:p>
        </w:tc>
        <w:tc>
          <w:tcPr>
            <w:tcW w:w="0" w:type="auto"/>
          </w:tcPr>
          <w:p w14:paraId="1FB8DAE5" w14:textId="77777777" w:rsidR="007C5673" w:rsidRPr="00A01DAE" w:rsidRDefault="007C5673" w:rsidP="00C200F5">
            <w:r w:rsidRPr="00A01DAE">
              <w:t>306</w:t>
            </w:r>
          </w:p>
        </w:tc>
        <w:tc>
          <w:tcPr>
            <w:tcW w:w="0" w:type="auto"/>
          </w:tcPr>
          <w:p w14:paraId="11B23B77" w14:textId="77777777" w:rsidR="007C5673" w:rsidRPr="00A01DAE" w:rsidRDefault="007C5673" w:rsidP="00C200F5">
            <w:r w:rsidRPr="00A01DAE">
              <w:t>221</w:t>
            </w:r>
          </w:p>
        </w:tc>
      </w:tr>
      <w:tr w:rsidR="00652BFE" w:rsidRPr="00A01DAE" w14:paraId="52C5D115" w14:textId="77777777" w:rsidTr="00284B00">
        <w:trPr>
          <w:trHeight w:val="300"/>
          <w:jc w:val="center"/>
        </w:trPr>
        <w:tc>
          <w:tcPr>
            <w:tcW w:w="0" w:type="auto"/>
          </w:tcPr>
          <w:p w14:paraId="7F4D3122" w14:textId="77777777" w:rsidR="00652BFE" w:rsidRPr="00A01DAE" w:rsidRDefault="007C5673" w:rsidP="00C200F5">
            <w:pPr>
              <w:rPr>
                <w:b/>
              </w:rPr>
            </w:pPr>
            <w:r w:rsidRPr="00A01DAE">
              <w:rPr>
                <w:b/>
              </w:rPr>
              <w:t>Всего</w:t>
            </w:r>
          </w:p>
        </w:tc>
        <w:tc>
          <w:tcPr>
            <w:tcW w:w="0" w:type="auto"/>
          </w:tcPr>
          <w:p w14:paraId="4F62F1FE" w14:textId="77777777" w:rsidR="00652BFE" w:rsidRPr="00A01DAE" w:rsidRDefault="007C5673" w:rsidP="00C200F5">
            <w:pPr>
              <w:rPr>
                <w:b/>
              </w:rPr>
            </w:pPr>
            <w:r w:rsidRPr="00A01DAE">
              <w:rPr>
                <w:b/>
              </w:rPr>
              <w:t>878</w:t>
            </w:r>
          </w:p>
        </w:tc>
        <w:tc>
          <w:tcPr>
            <w:tcW w:w="0" w:type="auto"/>
          </w:tcPr>
          <w:p w14:paraId="21EA74DE" w14:textId="77777777" w:rsidR="007C5673" w:rsidRPr="00A01DAE" w:rsidRDefault="007C5673" w:rsidP="00C200F5">
            <w:pPr>
              <w:rPr>
                <w:b/>
              </w:rPr>
            </w:pPr>
            <w:r w:rsidRPr="00A01DAE">
              <w:rPr>
                <w:b/>
              </w:rPr>
              <w:t>751</w:t>
            </w:r>
          </w:p>
        </w:tc>
        <w:tc>
          <w:tcPr>
            <w:tcW w:w="0" w:type="auto"/>
          </w:tcPr>
          <w:p w14:paraId="3A922916" w14:textId="77777777" w:rsidR="007C5673" w:rsidRPr="00A01DAE" w:rsidRDefault="007C5673" w:rsidP="00C200F5">
            <w:pPr>
              <w:rPr>
                <w:b/>
              </w:rPr>
            </w:pPr>
            <w:r w:rsidRPr="00A01DAE">
              <w:rPr>
                <w:b/>
              </w:rPr>
              <w:t>877</w:t>
            </w:r>
          </w:p>
        </w:tc>
        <w:tc>
          <w:tcPr>
            <w:tcW w:w="0" w:type="auto"/>
          </w:tcPr>
          <w:p w14:paraId="143F12ED" w14:textId="77777777" w:rsidR="007C5673" w:rsidRPr="00A01DAE" w:rsidRDefault="007C5673" w:rsidP="00C200F5">
            <w:pPr>
              <w:rPr>
                <w:b/>
              </w:rPr>
            </w:pPr>
            <w:r w:rsidRPr="00A01DAE">
              <w:rPr>
                <w:b/>
              </w:rPr>
              <w:t>717</w:t>
            </w:r>
          </w:p>
        </w:tc>
      </w:tr>
    </w:tbl>
    <w:p w14:paraId="41E53359" w14:textId="77777777" w:rsidR="00C200F5" w:rsidRDefault="00C200F5" w:rsidP="00A01DAE">
      <w:pPr>
        <w:ind w:firstLine="220"/>
      </w:pPr>
    </w:p>
    <w:p w14:paraId="03193D5F" w14:textId="137D1D99" w:rsidR="00CA0A5C" w:rsidRPr="00A01DAE" w:rsidRDefault="00341F57" w:rsidP="00A01DAE">
      <w:pPr>
        <w:ind w:firstLine="220"/>
      </w:pPr>
      <w:r w:rsidRPr="00A01DAE">
        <w:t>Примечани</w:t>
      </w:r>
      <w:r w:rsidR="00BE49D9" w:rsidRPr="00A01DAE">
        <w:t>е.</w:t>
      </w:r>
      <w:r w:rsidRPr="00A01DAE">
        <w:t xml:space="preserve"> </w:t>
      </w:r>
      <w:r w:rsidR="00BE49D9" w:rsidRPr="00A01DAE">
        <w:t>Общее примечание ко всей таблице, где можно, в частности, расшифровывать аббревиатуры и сокращения</w:t>
      </w:r>
      <w:r w:rsidR="008F2A13" w:rsidRPr="00A01DAE">
        <w:t>.</w:t>
      </w:r>
    </w:p>
    <w:p w14:paraId="7A540D4C" w14:textId="77777777" w:rsidR="00BE49D9" w:rsidRPr="00A01DAE" w:rsidRDefault="00BE49D9" w:rsidP="00A01DAE">
      <w:pPr>
        <w:ind w:firstLine="220"/>
      </w:pPr>
      <w:r w:rsidRPr="00A01DAE">
        <w:rPr>
          <w:vertAlign w:val="superscript"/>
        </w:rPr>
        <w:t>а</w:t>
      </w:r>
      <w:r w:rsidRPr="00A01DAE">
        <w:t xml:space="preserve"> Частное примечание к конкретным данным в таблице. </w:t>
      </w:r>
      <w:r w:rsidRPr="00A01DAE">
        <w:rPr>
          <w:vertAlign w:val="superscript"/>
        </w:rPr>
        <w:t>б</w:t>
      </w:r>
      <w:r w:rsidRPr="00A01DAE">
        <w:t xml:space="preserve"> Другое частное примечание.</w:t>
      </w:r>
    </w:p>
    <w:p w14:paraId="058F07C3" w14:textId="4EA0810A" w:rsidR="00BE49D9" w:rsidRDefault="00BE49D9" w:rsidP="00A01DAE">
      <w:pPr>
        <w:ind w:firstLine="220"/>
      </w:pPr>
      <w:r w:rsidRPr="00A01DAE">
        <w:t>Источник: здесь приводится источник данных, например, [</w:t>
      </w:r>
      <w:r w:rsidRPr="00A01DAE">
        <w:rPr>
          <w:lang w:val="en-US"/>
        </w:rPr>
        <w:t>APA</w:t>
      </w:r>
      <w:r w:rsidRPr="00A01DAE">
        <w:t>, 2020]</w:t>
      </w:r>
      <w:r w:rsidR="00411701" w:rsidRPr="00A01DAE">
        <w:t>.</w:t>
      </w:r>
    </w:p>
    <w:p w14:paraId="120AB9B0" w14:textId="77777777" w:rsidR="008C4146" w:rsidRPr="00A01DAE" w:rsidRDefault="008C4146" w:rsidP="00A01DAE">
      <w:pPr>
        <w:ind w:firstLine="220"/>
      </w:pPr>
    </w:p>
    <w:p w14:paraId="5B2984A7" w14:textId="77777777" w:rsidR="00BE49D9" w:rsidRPr="00A01DAE" w:rsidRDefault="00BE49D9" w:rsidP="00A01DAE">
      <w:pPr>
        <w:ind w:firstLine="220"/>
        <w:rPr>
          <w:lang w:val="en-US"/>
        </w:rPr>
      </w:pPr>
      <w:r w:rsidRPr="00A01DAE">
        <w:rPr>
          <w:lang w:val="en-US"/>
        </w:rPr>
        <w:t>Note. General note to the whole table, where you can explain tour abbreviations, for example.</w:t>
      </w:r>
    </w:p>
    <w:p w14:paraId="62D2D913" w14:textId="77777777" w:rsidR="00652BFE" w:rsidRPr="00A01DAE" w:rsidRDefault="00BE49D9" w:rsidP="00A01DAE">
      <w:pPr>
        <w:ind w:firstLine="220"/>
        <w:rPr>
          <w:lang w:val="en-US"/>
        </w:rPr>
      </w:pPr>
      <w:r w:rsidRPr="00A01DAE">
        <w:rPr>
          <w:vertAlign w:val="superscript"/>
        </w:rPr>
        <w:t>а</w:t>
      </w:r>
      <w:r w:rsidRPr="00A01DAE">
        <w:rPr>
          <w:lang w:val="en-US"/>
        </w:rPr>
        <w:t xml:space="preserve"> A specific note to a cell in the table. </w:t>
      </w:r>
      <w:r w:rsidRPr="00A01DAE">
        <w:rPr>
          <w:vertAlign w:val="superscript"/>
        </w:rPr>
        <w:t>б</w:t>
      </w:r>
      <w:r w:rsidRPr="00A01DAE">
        <w:rPr>
          <w:lang w:val="en-US"/>
        </w:rPr>
        <w:t xml:space="preserve"> Another specific note.</w:t>
      </w:r>
    </w:p>
    <w:p w14:paraId="4DDEA902" w14:textId="7E834441" w:rsidR="00BE49D9" w:rsidRPr="00A01DAE" w:rsidRDefault="00BE49D9" w:rsidP="00A01DAE">
      <w:pPr>
        <w:ind w:firstLine="220"/>
        <w:rPr>
          <w:lang w:val="en-US"/>
        </w:rPr>
      </w:pPr>
      <w:r w:rsidRPr="00A01DAE">
        <w:rPr>
          <w:lang w:val="en-US"/>
        </w:rPr>
        <w:t>Source: where your data are taken from, e. g., this table is taken from [APA, 2020]</w:t>
      </w:r>
      <w:r w:rsidR="00411701" w:rsidRPr="00A01DAE">
        <w:rPr>
          <w:lang w:val="en-US"/>
        </w:rPr>
        <w:t>.</w:t>
      </w:r>
    </w:p>
    <w:p w14:paraId="591BF018" w14:textId="77777777" w:rsidR="00C200F5" w:rsidRPr="009C5954" w:rsidRDefault="00C200F5" w:rsidP="00A01DAE">
      <w:pPr>
        <w:ind w:firstLine="220"/>
        <w:rPr>
          <w:lang w:val="en-US"/>
        </w:rPr>
      </w:pPr>
    </w:p>
    <w:p w14:paraId="02A60E83" w14:textId="10EFC316" w:rsidR="00BE49D9" w:rsidRDefault="00C36239" w:rsidP="00A01DAE">
      <w:pPr>
        <w:ind w:firstLine="220"/>
      </w:pPr>
      <w:r w:rsidRPr="00A01DAE">
        <w:t>Если таблица слишком большая, е</w:t>
      </w:r>
      <w:r w:rsidR="000C41D8" w:rsidRPr="00A01DAE">
        <w:t>е</w:t>
      </w:r>
      <w:r w:rsidRPr="00A01DAE">
        <w:t xml:space="preserve"> рекомендуется </w:t>
      </w:r>
      <w:r w:rsidR="00CF4BB8" w:rsidRPr="00A01DAE">
        <w:t>уб</w:t>
      </w:r>
      <w:r w:rsidRPr="00A01DAE">
        <w:t xml:space="preserve">рать в приложение (таблица 2 в </w:t>
      </w:r>
      <w:r w:rsidR="00C679A4" w:rsidRPr="00A01DAE">
        <w:t>Приложении</w:t>
      </w:r>
      <w:r w:rsidRPr="00A01DAE">
        <w:t>).</w:t>
      </w:r>
    </w:p>
    <w:p w14:paraId="079FFFB4" w14:textId="77777777" w:rsidR="00C200F5" w:rsidRPr="00A01DAE" w:rsidRDefault="00C200F5" w:rsidP="00A01DAE">
      <w:pPr>
        <w:ind w:firstLine="220"/>
      </w:pPr>
    </w:p>
    <w:p w14:paraId="6156FA85" w14:textId="77777777" w:rsidR="00652BFE" w:rsidRPr="00A01DAE" w:rsidRDefault="00341F57" w:rsidP="00A01DAE">
      <w:pPr>
        <w:ind w:firstLine="220"/>
        <w:rPr>
          <w:i/>
        </w:rPr>
      </w:pPr>
      <w:r w:rsidRPr="00A01DAE">
        <w:rPr>
          <w:i/>
        </w:rPr>
        <w:t>Формулы</w:t>
      </w:r>
    </w:p>
    <w:p w14:paraId="014AB6E2" w14:textId="0576512D" w:rsidR="00652BFE" w:rsidRDefault="00341F57" w:rsidP="00A01DAE">
      <w:pPr>
        <w:ind w:firstLine="220"/>
      </w:pPr>
      <w:r w:rsidRPr="00A01DAE">
        <w:t xml:space="preserve">Для создания формул в тексте статьи рекомендуется использовать редактор формул </w:t>
      </w:r>
      <w:r w:rsidR="00FF2123" w:rsidRPr="00A01DAE">
        <w:rPr>
          <w:lang w:val="en-US"/>
        </w:rPr>
        <w:t>MathType</w:t>
      </w:r>
      <w:r w:rsidR="00FF2123" w:rsidRPr="00A01DAE">
        <w:t xml:space="preserve"> (либо редактор </w:t>
      </w:r>
      <w:r w:rsidRPr="00A01DAE">
        <w:t>Microsoft Office Word версии 2007</w:t>
      </w:r>
      <w:r w:rsidR="00A85146" w:rsidRPr="00A01DAE">
        <w:t xml:space="preserve"> и выше).</w:t>
      </w:r>
      <w:r w:rsidRPr="00A01DAE">
        <w:t xml:space="preserve"> Математические выражения должны быть в виде редактируемого текста, а не изображений. Это важно для сохранности формул при верстке. Например, ряд Фурье — представление произвольной функции </w:t>
      </w:r>
      <w:r w:rsidRPr="00A01DAE">
        <w:rPr>
          <w:i/>
        </w:rPr>
        <w:t>f</w:t>
      </w:r>
      <w:r w:rsidRPr="00A01DAE">
        <w:t xml:space="preserve"> с периодом τ:</w:t>
      </w:r>
    </w:p>
    <w:p w14:paraId="6759388C" w14:textId="77777777" w:rsidR="00311C0C" w:rsidRPr="00A01DAE" w:rsidRDefault="00311C0C" w:rsidP="00A01DAE">
      <w:pPr>
        <w:ind w:firstLine="220"/>
      </w:pPr>
    </w:p>
    <w:p w14:paraId="2D2BB978" w14:textId="63D8174D" w:rsidR="00C7092A" w:rsidRPr="00A01DAE" w:rsidRDefault="002D4A82" w:rsidP="00A01DAE">
      <w:pPr>
        <w:tabs>
          <w:tab w:val="center" w:pos="3686"/>
          <w:tab w:val="right" w:pos="7370"/>
        </w:tabs>
        <w:ind w:firstLine="220"/>
      </w:pPr>
      <m:oMathPara>
        <m:oMathParaPr>
          <m:jc m:val="center"/>
        </m:oMathParaPr>
        <m:oMath>
          <m:r>
            <w:rPr>
              <w:rFonts w:ascii="Cambria Math" w:eastAsia="Cambria Math" w:hAnsi="Cambria Math"/>
            </w:rPr>
            <w:lastRenderedPageBreak/>
            <m:t>f</m:t>
          </m:r>
          <m:d>
            <m:dPr>
              <m:ctrlPr>
                <w:rPr>
                  <w:rFonts w:ascii="Cambria Math" w:eastAsia="Cambria Math" w:hAnsi="Cambria Math"/>
                </w:rPr>
              </m:ctrlPr>
            </m:dPr>
            <m:e>
              <m:r>
                <w:rPr>
                  <w:rFonts w:ascii="Cambria Math" w:eastAsia="Cambria Math" w:hAnsi="Cambria Math"/>
                </w:rPr>
                <m:t>x</m:t>
              </m:r>
            </m:e>
          </m:d>
          <m:r>
            <w:rPr>
              <w:rFonts w:ascii="Cambria Math" w:eastAsia="Cambria Math" w:hAnsi="Cambria Math"/>
            </w:rPr>
            <m:t>=</m:t>
          </m:r>
          <m:f>
            <m:fPr>
              <m:ctrlPr>
                <w:rPr>
                  <w:rFonts w:ascii="Cambria Math" w:eastAsia="Cambria Math" w:hAnsi="Cambria Math"/>
                </w:rPr>
              </m:ctrlPr>
            </m:fPr>
            <m:num>
              <m:sSub>
                <m:sSubPr>
                  <m:ctrlPr>
                    <w:rPr>
                      <w:rFonts w:ascii="Cambria Math" w:eastAsia="Cambria Math" w:hAnsi="Cambria Math"/>
                    </w:rPr>
                  </m:ctrlPr>
                </m:sSubPr>
                <m:e>
                  <m:r>
                    <w:rPr>
                      <w:rFonts w:ascii="Cambria Math" w:eastAsia="Cambria Math" w:hAnsi="Cambria Math"/>
                    </w:rPr>
                    <m:t>a</m:t>
                  </m:r>
                  <m:ctrlPr>
                    <w:rPr>
                      <w:rFonts w:ascii="Cambria Math" w:eastAsia="Cambria Math" w:hAnsi="Cambria Math"/>
                      <w:i/>
                    </w:rPr>
                  </m:ctrlPr>
                </m:e>
                <m:sub>
                  <m:r>
                    <w:rPr>
                      <w:rFonts w:ascii="Cambria Math" w:eastAsia="Cambria Math" w:hAnsi="Cambria Math"/>
                    </w:rPr>
                    <m:t>0</m:t>
                  </m:r>
                </m:sub>
              </m:sSub>
              <m:ctrlPr>
                <w:rPr>
                  <w:rFonts w:ascii="Cambria Math" w:eastAsia="Cambria Math" w:hAnsi="Cambria Math"/>
                  <w:i/>
                </w:rPr>
              </m:ctrlPr>
            </m:num>
            <m:den>
              <m:r>
                <w:rPr>
                  <w:rFonts w:ascii="Cambria Math" w:eastAsia="Cambria Math" w:hAnsi="Cambria Math"/>
                </w:rPr>
                <m:t>2</m:t>
              </m:r>
            </m:den>
          </m:f>
          <m:r>
            <w:rPr>
              <w:rFonts w:ascii="Cambria Math" w:eastAsia="Cambria Math" w:hAnsi="Cambria Math"/>
            </w:rPr>
            <m:t>+</m:t>
          </m:r>
          <m:nary>
            <m:naryPr>
              <m:chr m:val="∑"/>
              <m:ctrlPr>
                <w:rPr>
                  <w:rFonts w:ascii="Cambria Math" w:eastAsia="Cambria Math" w:hAnsi="Cambria Math"/>
                </w:rPr>
              </m:ctrlPr>
            </m:naryPr>
            <m:sub>
              <m:r>
                <w:rPr>
                  <w:rFonts w:ascii="Cambria Math" w:eastAsia="Cambria Math" w:hAnsi="Cambria Math"/>
                </w:rPr>
                <m:t>k=1</m:t>
              </m:r>
            </m:sub>
            <m:sup>
              <m:r>
                <w:rPr>
                  <w:rFonts w:ascii="Cambria Math" w:eastAsia="Cambria Math" w:hAnsi="Cambria Math"/>
                </w:rPr>
                <m:t>+∞</m:t>
              </m:r>
            </m:sup>
            <m:e>
              <m:sSub>
                <m:sSubPr>
                  <m:ctrlPr>
                    <w:rPr>
                      <w:rFonts w:ascii="Cambria Math" w:eastAsia="Cambria Math" w:hAnsi="Cambria Math"/>
                    </w:rPr>
                  </m:ctrlPr>
                </m:sSubPr>
                <m:e>
                  <m:r>
                    <w:rPr>
                      <w:rFonts w:ascii="Cambria Math" w:eastAsia="Cambria Math" w:hAnsi="Cambria Math"/>
                    </w:rPr>
                    <m:t>A</m:t>
                  </m:r>
                </m:e>
                <m:sub>
                  <m:r>
                    <w:rPr>
                      <w:rFonts w:ascii="Cambria Math" w:eastAsia="Cambria Math" w:hAnsi="Cambria Math"/>
                    </w:rPr>
                    <m:t>k</m:t>
                  </m:r>
                </m:sub>
              </m:sSub>
              <m:func>
                <m:funcPr>
                  <m:ctrlPr>
                    <w:rPr>
                      <w:rFonts w:ascii="Cambria Math" w:eastAsia="Cambria Math" w:hAnsi="Cambria Math"/>
                    </w:rPr>
                  </m:ctrlPr>
                </m:funcPr>
                <m:fName>
                  <m:r>
                    <m:rPr>
                      <m:sty m:val="p"/>
                    </m:rPr>
                    <w:rPr>
                      <w:rFonts w:ascii="Cambria Math" w:eastAsia="Cambria Math" w:hAnsi="Cambria Math"/>
                    </w:rPr>
                    <m:t>cos</m:t>
                  </m:r>
                </m:fName>
                <m:e>
                  <m:d>
                    <m:dPr>
                      <m:ctrlPr>
                        <w:rPr>
                          <w:rFonts w:ascii="Cambria Math" w:eastAsia="Cambria Math" w:hAnsi="Cambria Math"/>
                        </w:rPr>
                      </m:ctrlPr>
                    </m:dPr>
                    <m:e>
                      <m:r>
                        <m:rPr>
                          <m:sty m:val="p"/>
                        </m:rPr>
                        <w:rPr>
                          <w:rFonts w:ascii="Cambria Math" w:eastAsia="Cambria Math" w:hAnsi="Cambria Math"/>
                        </w:rPr>
                        <m:t>2π</m:t>
                      </m:r>
                      <m:f>
                        <m:fPr>
                          <m:ctrlPr>
                            <w:rPr>
                              <w:rFonts w:ascii="Cambria Math" w:eastAsia="Cambria Math" w:hAnsi="Cambria Math"/>
                            </w:rPr>
                          </m:ctrlPr>
                        </m:fPr>
                        <m:num>
                          <m:r>
                            <w:rPr>
                              <w:rFonts w:ascii="Cambria Math" w:eastAsia="Cambria Math" w:hAnsi="Cambria Math"/>
                            </w:rPr>
                            <m:t>k</m:t>
                          </m:r>
                          <m:ctrlPr>
                            <w:rPr>
                              <w:rFonts w:ascii="Cambria Math" w:eastAsia="Cambria Math" w:hAnsi="Cambria Math"/>
                              <w:i/>
                            </w:rPr>
                          </m:ctrlPr>
                        </m:num>
                        <m:den>
                          <m:r>
                            <m:rPr>
                              <m:sty m:val="p"/>
                            </m:rPr>
                            <w:rPr>
                              <w:rFonts w:ascii="Cambria Math" w:eastAsia="Cambria Math" w:hAnsi="Cambria Math"/>
                            </w:rPr>
                            <m:t>τ</m:t>
                          </m:r>
                        </m:den>
                      </m:f>
                      <m:r>
                        <w:rPr>
                          <w:rFonts w:ascii="Cambria Math" w:eastAsia="Cambria Math" w:hAnsi="Cambria Math"/>
                        </w:rPr>
                        <m:t>x+</m:t>
                      </m:r>
                      <m:sSub>
                        <m:sSubPr>
                          <m:ctrlPr>
                            <w:rPr>
                              <w:rFonts w:ascii="Cambria Math" w:eastAsia="Cambria Math" w:hAnsi="Cambria Math"/>
                            </w:rPr>
                          </m:ctrlPr>
                        </m:sSubPr>
                        <m:e>
                          <m:r>
                            <m:rPr>
                              <m:sty m:val="p"/>
                            </m:rPr>
                            <w:rPr>
                              <w:rFonts w:ascii="Cambria Math" w:eastAsia="Cambria Math" w:hAnsi="Cambria Math"/>
                            </w:rPr>
                            <m:t>θ</m:t>
                          </m:r>
                          <m:ctrlPr>
                            <w:rPr>
                              <w:rFonts w:ascii="Cambria Math" w:eastAsia="Cambria Math" w:hAnsi="Cambria Math"/>
                              <w:i/>
                            </w:rPr>
                          </m:ctrlPr>
                        </m:e>
                        <m:sub>
                          <m:r>
                            <w:rPr>
                              <w:rFonts w:ascii="Cambria Math" w:eastAsia="Cambria Math" w:hAnsi="Cambria Math"/>
                            </w:rPr>
                            <m:t>k</m:t>
                          </m:r>
                        </m:sub>
                      </m:sSub>
                    </m:e>
                  </m:d>
                </m:e>
              </m:func>
            </m:e>
          </m:nary>
          <m:r>
            <w:rPr>
              <w:rFonts w:ascii="Cambria Math" w:hAnsi="Cambria Math"/>
            </w:rPr>
            <m:t>,</m:t>
          </m:r>
          <m:r>
            <m:rPr>
              <m:sty m:val="p"/>
            </m:rPr>
            <w:rPr>
              <w:rFonts w:ascii="Cambria Math" w:hAnsi="Cambria Math"/>
            </w:rPr>
            <m:t>(1)</m:t>
          </m:r>
        </m:oMath>
      </m:oMathPara>
    </w:p>
    <w:p w14:paraId="60C4E051" w14:textId="77777777" w:rsidR="008C4146" w:rsidRDefault="008C4146" w:rsidP="008C4146">
      <w:pPr>
        <w:tabs>
          <w:tab w:val="center" w:pos="3686"/>
          <w:tab w:val="right" w:pos="7370"/>
        </w:tabs>
      </w:pPr>
    </w:p>
    <w:p w14:paraId="65372178" w14:textId="40824604" w:rsidR="00652BFE" w:rsidRPr="00A01DAE" w:rsidRDefault="00341F57" w:rsidP="008C4146">
      <w:pPr>
        <w:tabs>
          <w:tab w:val="center" w:pos="3686"/>
          <w:tab w:val="right" w:pos="7370"/>
        </w:tabs>
      </w:pPr>
      <w:r w:rsidRPr="00A01DAE">
        <w:t xml:space="preserve">где </w:t>
      </w:r>
      <w:r w:rsidRPr="00A01DAE">
        <w:rPr>
          <w:i/>
        </w:rPr>
        <w:t>f</w:t>
      </w:r>
      <w:r w:rsidRPr="00A01DAE">
        <w:t xml:space="preserve"> — функция; τ — период.</w:t>
      </w:r>
    </w:p>
    <w:p w14:paraId="0F0BD5CF" w14:textId="77777777" w:rsidR="00652BFE" w:rsidRDefault="00341F57" w:rsidP="00A01DAE">
      <w:pPr>
        <w:ind w:firstLine="220"/>
      </w:pPr>
      <w:r w:rsidRPr="00A01DAE">
        <w:t xml:space="preserve">Простые формулы нужно по возможности оформлять как обычный текст в строке, используя знаки арифметических операций на клавиатуре, надстрочное и подстрочное написание символов, а также греческие буквы и другие символы, доступные в меню Вставка </w:t>
      </w:r>
      <w:r w:rsidR="00570EEA" w:rsidRPr="00A01DAE">
        <w:t>→</w:t>
      </w:r>
      <w:r w:rsidRPr="00A01DAE">
        <w:t xml:space="preserve"> Символ. Например, </w:t>
      </w:r>
      <w:r w:rsidRPr="00A01DAE">
        <w:rPr>
          <w:i/>
        </w:rPr>
        <w:t>E</w:t>
      </w:r>
      <w:r w:rsidRPr="00A01DAE">
        <w:t xml:space="preserve"> = </w:t>
      </w:r>
      <w:r w:rsidRPr="00A01DAE">
        <w:rPr>
          <w:i/>
        </w:rPr>
        <w:t>mc</w:t>
      </w:r>
      <w:r w:rsidRPr="00A01DAE">
        <w:rPr>
          <w:vertAlign w:val="superscript"/>
        </w:rPr>
        <w:t>2</w:t>
      </w:r>
      <w:r w:rsidRPr="00A01DAE">
        <w:t>.</w:t>
      </w:r>
    </w:p>
    <w:p w14:paraId="393866DD" w14:textId="77777777" w:rsidR="00C200F5" w:rsidRPr="00A01DAE" w:rsidRDefault="00C200F5" w:rsidP="00A01DAE">
      <w:pPr>
        <w:ind w:firstLine="220"/>
      </w:pPr>
    </w:p>
    <w:p w14:paraId="6EAA561A" w14:textId="77777777" w:rsidR="00A85146" w:rsidRPr="00A01DAE" w:rsidRDefault="00A85146" w:rsidP="00A01DAE">
      <w:pPr>
        <w:ind w:firstLine="220"/>
        <w:rPr>
          <w:b/>
        </w:rPr>
      </w:pPr>
      <w:r w:rsidRPr="00A01DAE">
        <w:rPr>
          <w:b/>
        </w:rPr>
        <w:t>Список источников</w:t>
      </w:r>
    </w:p>
    <w:p w14:paraId="17B628E5" w14:textId="77777777" w:rsidR="00A85146" w:rsidRPr="00A01DAE" w:rsidRDefault="00A85146" w:rsidP="00A01DAE">
      <w:pPr>
        <w:ind w:firstLine="220"/>
      </w:pPr>
      <w:r w:rsidRPr="00A01DAE">
        <w:t>Авторская проработка библиографии является существенным критерием верифицируемости полученных результатов исследования. Статьи по указанным приоритетным темам и направлениям должны содержать актуальную библиографию, в которой должны присутствовать ссылки как на ключевые фундаментальные работы ведущих специалистов в исследуемой области, так и исследования последних 10 лет. Рекомендуем ссылаться в теоретико-методологических разделах либо на зарекомендовавшие себя монографии, либо на статьи с высокой цитируемостью.</w:t>
      </w:r>
    </w:p>
    <w:p w14:paraId="424BA000" w14:textId="77777777" w:rsidR="00A85146" w:rsidRPr="00A01DAE" w:rsidRDefault="00A85146" w:rsidP="00A01DAE">
      <w:pPr>
        <w:ind w:firstLine="220"/>
      </w:pPr>
      <w:r w:rsidRPr="00A01DAE">
        <w:t>Наличие в библиографии необоснованного самоцитирования (более двух ссылок на собственные работы, не связанные напрямую с представленным исследованием)</w:t>
      </w:r>
      <w:r w:rsidRPr="00A01DAE">
        <w:rPr>
          <w:rStyle w:val="afa"/>
        </w:rPr>
        <w:footnoteReference w:id="4"/>
      </w:r>
      <w:r w:rsidRPr="00A01DAE">
        <w:t>, а также значительное количество работ, цитирование которых носит случайный характер (например, обширное цитирование книг или статей по другим или слишком общим темам, используемое для подтверждения полученных данных) при недостаточном количестве ключевых работ по теме исследования может послужить причиной отказа в публикации.</w:t>
      </w:r>
    </w:p>
    <w:p w14:paraId="6A45EC6D" w14:textId="77777777" w:rsidR="00A85146" w:rsidRPr="00A01DAE" w:rsidRDefault="00A85146" w:rsidP="00A01DAE">
      <w:pPr>
        <w:ind w:firstLine="220"/>
      </w:pPr>
      <w:r w:rsidRPr="00A01DAE">
        <w:t>Рекомендуемое количество источников: не менее 20. В списке следует указывать только те источники, на которые есть ссылки в статье.</w:t>
      </w:r>
    </w:p>
    <w:p w14:paraId="178BF5EE" w14:textId="47E88F35" w:rsidR="00A85146" w:rsidRPr="00A01DAE" w:rsidRDefault="00A85146" w:rsidP="00A01DAE">
      <w:pPr>
        <w:ind w:firstLine="220"/>
      </w:pPr>
      <w:r w:rsidRPr="00A01DAE">
        <w:t xml:space="preserve">Оформление списка литературы и ссылок в тексте следует </w:t>
      </w:r>
      <w:hyperlink r:id="rId18" w:history="1">
        <w:r w:rsidR="00202C1E" w:rsidRPr="00A01DAE">
          <w:rPr>
            <w:rStyle w:val="a4"/>
          </w:rPr>
          <w:t>ГОСТ Р 7.0.5—2008</w:t>
        </w:r>
      </w:hyperlink>
      <w:r w:rsidRPr="00A01DAE">
        <w:t>. Единственное отклонение от данного стандарта, принятое в редакции: в списке литературы после указания автора(-ов) источника указывается год издания.</w:t>
      </w:r>
    </w:p>
    <w:p w14:paraId="36E43140" w14:textId="77777777" w:rsidR="00A85146" w:rsidRDefault="00A85146" w:rsidP="00A01DAE">
      <w:pPr>
        <w:ind w:firstLine="220"/>
      </w:pPr>
      <w:r w:rsidRPr="00A01DAE">
        <w:t>Все гиперссылки в тексте статьи должны быть заменены библиографическими ссылками и указаны в списке литературы.</w:t>
      </w:r>
    </w:p>
    <w:p w14:paraId="6F0793B9" w14:textId="77777777" w:rsidR="009E6E69" w:rsidRPr="00A01DAE" w:rsidRDefault="009E6E69" w:rsidP="00A01DAE">
      <w:pPr>
        <w:ind w:firstLine="220"/>
      </w:pPr>
    </w:p>
    <w:p w14:paraId="671E2C7C" w14:textId="03206F2E" w:rsidR="00A85146" w:rsidRPr="00A01DAE" w:rsidRDefault="00A85146" w:rsidP="00A01DAE">
      <w:pPr>
        <w:ind w:firstLine="220"/>
        <w:rPr>
          <w:i/>
        </w:rPr>
      </w:pPr>
      <w:r w:rsidRPr="00A01DAE">
        <w:rPr>
          <w:i/>
          <w:lang w:val="en-US"/>
        </w:rPr>
        <w:t>References</w:t>
      </w:r>
    </w:p>
    <w:p w14:paraId="0B9D6C17" w14:textId="17613BB6" w:rsidR="00A85146" w:rsidRPr="00A01DAE" w:rsidRDefault="008C368A" w:rsidP="00A01DAE">
      <w:pPr>
        <w:ind w:firstLine="220"/>
      </w:pPr>
      <w:r w:rsidRPr="00A01DAE">
        <w:t>Данный р</w:t>
      </w:r>
      <w:r w:rsidR="00A85146" w:rsidRPr="00A01DAE">
        <w:t xml:space="preserve">аздел </w:t>
      </w:r>
      <w:r w:rsidRPr="00A01DAE">
        <w:t>оформляется согласно требованиям</w:t>
      </w:r>
      <w:r w:rsidR="00A85146" w:rsidRPr="00A01DAE">
        <w:t xml:space="preserve"> </w:t>
      </w:r>
      <w:hyperlink r:id="rId19" w:history="1">
        <w:r w:rsidR="00A85146" w:rsidRPr="00A01DAE">
          <w:rPr>
            <w:rStyle w:val="a4"/>
            <w:lang w:val="en-US"/>
          </w:rPr>
          <w:t>APA</w:t>
        </w:r>
      </w:hyperlink>
      <w:r w:rsidR="00A85146" w:rsidRPr="00A01DAE">
        <w:t xml:space="preserve"> (</w:t>
      </w:r>
      <w:r w:rsidR="00A85146" w:rsidRPr="00A01DAE">
        <w:rPr>
          <w:lang w:val="en-US"/>
        </w:rPr>
        <w:t>American</w:t>
      </w:r>
      <w:r w:rsidR="00A85146" w:rsidRPr="00A01DAE">
        <w:t xml:space="preserve"> </w:t>
      </w:r>
      <w:r w:rsidR="00A85146" w:rsidRPr="00A01DAE">
        <w:rPr>
          <w:lang w:val="en-US"/>
        </w:rPr>
        <w:t>Psychological</w:t>
      </w:r>
      <w:r w:rsidR="00A85146" w:rsidRPr="00A01DAE">
        <w:t xml:space="preserve"> </w:t>
      </w:r>
      <w:r w:rsidR="00A85146" w:rsidRPr="00A01DAE">
        <w:rPr>
          <w:lang w:val="en-US"/>
        </w:rPr>
        <w:t>Association</w:t>
      </w:r>
      <w:r w:rsidR="00A85146" w:rsidRPr="00A01DAE">
        <w:t>), ознакомиться с которыми можно на их сайте [</w:t>
      </w:r>
      <w:r w:rsidR="00A85146" w:rsidRPr="00A01DAE">
        <w:rPr>
          <w:lang w:val="en-US"/>
        </w:rPr>
        <w:t>APA</w:t>
      </w:r>
      <w:r w:rsidR="00A85146" w:rsidRPr="00A01DAE">
        <w:t xml:space="preserve">, 2020]. С краткой версией этих правил можно ознакомиться в </w:t>
      </w:r>
      <w:r w:rsidRPr="00A01DAE">
        <w:t>таблице 2 в Приложении</w:t>
      </w:r>
      <w:r w:rsidR="00A85146" w:rsidRPr="00A01DAE">
        <w:t>.</w:t>
      </w:r>
    </w:p>
    <w:p w14:paraId="31485612" w14:textId="2F139A65" w:rsidR="00A85146" w:rsidRPr="00A01DAE" w:rsidRDefault="00A85146" w:rsidP="00A01DAE">
      <w:pPr>
        <w:tabs>
          <w:tab w:val="left" w:pos="4395"/>
        </w:tabs>
        <w:ind w:firstLine="220"/>
      </w:pPr>
      <w:r w:rsidRPr="00A01DAE">
        <w:lastRenderedPageBreak/>
        <w:t>Названия источников, в которых используется не латиница (кириллица, иероглифы и т. п.), необходимо перевести на английский язык, а в конце библиографической записи указать язык оригинала. Например, [</w:t>
      </w:r>
      <w:r w:rsidRPr="00A01DAE">
        <w:rPr>
          <w:lang w:val="en-US"/>
        </w:rPr>
        <w:t>In Russian</w:t>
      </w:r>
      <w:r w:rsidRPr="00A01DAE">
        <w:t>], [</w:t>
      </w:r>
      <w:r w:rsidRPr="00A01DAE">
        <w:rPr>
          <w:lang w:val="en-US"/>
        </w:rPr>
        <w:t>In Chinese</w:t>
      </w:r>
      <w:r w:rsidRPr="00A01DAE">
        <w:t xml:space="preserve">]. Названия журналов и книг в таком случае предпочтительнее указать в транслитерации </w:t>
      </w:r>
      <w:hyperlink r:id="rId20" w:history="1">
        <w:r w:rsidRPr="00A01DAE">
          <w:rPr>
            <w:rStyle w:val="a4"/>
            <w:lang w:val="en-US"/>
          </w:rPr>
          <w:t>BGN</w:t>
        </w:r>
      </w:hyperlink>
      <w:r w:rsidRPr="00A01DAE">
        <w:t xml:space="preserve"> [Транслит по-русски].</w:t>
      </w:r>
    </w:p>
    <w:p w14:paraId="3F1AAE5B" w14:textId="4F7812C1" w:rsidR="00A85146" w:rsidRDefault="00A85146" w:rsidP="00A01DAE">
      <w:pPr>
        <w:ind w:firstLine="220"/>
      </w:pPr>
      <w:r w:rsidRPr="00A01DAE">
        <w:t>Очер</w:t>
      </w:r>
      <w:r w:rsidR="000C41D8" w:rsidRPr="00A01DAE">
        <w:t>е</w:t>
      </w:r>
      <w:r w:rsidRPr="00A01DAE">
        <w:t xml:space="preserve">дность источников в </w:t>
      </w:r>
      <w:r w:rsidRPr="00A01DAE">
        <w:rPr>
          <w:i/>
          <w:lang w:val="en-US"/>
        </w:rPr>
        <w:t>References</w:t>
      </w:r>
      <w:r w:rsidRPr="00A01DAE">
        <w:t xml:space="preserve"> должна соответствовать таковой в </w:t>
      </w:r>
      <w:r w:rsidRPr="00A01DAE">
        <w:rPr>
          <w:i/>
        </w:rPr>
        <w:t>Списке источников</w:t>
      </w:r>
      <w:r w:rsidRPr="00A01DAE">
        <w:rPr>
          <w:b/>
        </w:rPr>
        <w:t xml:space="preserve"> </w:t>
      </w:r>
      <w:r w:rsidRPr="00A01DAE">
        <w:t>согласно</w:t>
      </w:r>
      <w:r w:rsidRPr="00A01DAE">
        <w:rPr>
          <w:b/>
        </w:rPr>
        <w:t xml:space="preserve"> </w:t>
      </w:r>
      <w:r w:rsidRPr="00A01DAE">
        <w:t>[ГОСТ 7.0.7—2021, п. 4.14.4].</w:t>
      </w:r>
    </w:p>
    <w:p w14:paraId="77DD2EC9" w14:textId="77777777" w:rsidR="00C200F5" w:rsidRPr="00A01DAE" w:rsidRDefault="00C200F5" w:rsidP="00A01DAE">
      <w:pPr>
        <w:ind w:firstLine="220"/>
      </w:pPr>
    </w:p>
    <w:p w14:paraId="4D9A178F" w14:textId="77777777" w:rsidR="00652BFE" w:rsidRPr="00A01DAE" w:rsidRDefault="00341F57" w:rsidP="00A01DAE">
      <w:pPr>
        <w:ind w:firstLine="220"/>
        <w:rPr>
          <w:b/>
        </w:rPr>
      </w:pPr>
      <w:bookmarkStart w:id="0" w:name="_heading=h.gjdgxs" w:colFirst="0" w:colLast="0"/>
      <w:bookmarkEnd w:id="0"/>
      <w:r w:rsidRPr="00A01DAE">
        <w:rPr>
          <w:b/>
        </w:rPr>
        <w:t xml:space="preserve">Список </w:t>
      </w:r>
      <w:r w:rsidR="009D6D22" w:rsidRPr="00A01DAE">
        <w:rPr>
          <w:b/>
        </w:rPr>
        <w:t>источников</w:t>
      </w:r>
    </w:p>
    <w:p w14:paraId="2B869C0C" w14:textId="5BEDD31E" w:rsidR="006B7DB5" w:rsidRPr="00C200F5" w:rsidRDefault="006B7DB5" w:rsidP="00C200F5">
      <w:pPr>
        <w:pStyle w:val="a6"/>
        <w:numPr>
          <w:ilvl w:val="0"/>
          <w:numId w:val="13"/>
        </w:numPr>
        <w:pBdr>
          <w:top w:val="nil"/>
          <w:left w:val="nil"/>
          <w:bottom w:val="nil"/>
          <w:right w:val="nil"/>
          <w:between w:val="nil"/>
        </w:pBdr>
        <w:jc w:val="left"/>
        <w:rPr>
          <w:color w:val="000000"/>
        </w:rPr>
      </w:pPr>
      <w:r w:rsidRPr="00C200F5">
        <w:rPr>
          <w:color w:val="000000"/>
        </w:rPr>
        <w:t>Аврунев Е. И., Крупинин Н. Я., Лебедева Т. А. 2016. Влияние изменения климата на биологические ресурсы северных территорий (Урал, Западная Сибирь) // Известия Самарского научного центра Российской академии наук. Том 18. № 2 (2). С.</w:t>
      </w:r>
      <w:r w:rsidR="00A82329" w:rsidRPr="00C200F5">
        <w:rPr>
          <w:color w:val="000000"/>
        </w:rPr>
        <w:t> </w:t>
      </w:r>
      <w:r w:rsidRPr="00C200F5">
        <w:rPr>
          <w:color w:val="000000"/>
        </w:rPr>
        <w:t>272</w:t>
      </w:r>
      <w:r w:rsidR="00087B78" w:rsidRPr="00C200F5">
        <w:rPr>
          <w:color w:val="000000"/>
        </w:rPr>
        <w:t>–</w:t>
      </w:r>
      <w:r w:rsidRPr="00C200F5">
        <w:rPr>
          <w:color w:val="000000"/>
        </w:rPr>
        <w:t>275.</w:t>
      </w:r>
    </w:p>
    <w:p w14:paraId="661D3CB1" w14:textId="5966858D" w:rsidR="006B7DB5" w:rsidRPr="00C200F5" w:rsidRDefault="006B7DB5" w:rsidP="00C200F5">
      <w:pPr>
        <w:pStyle w:val="a6"/>
        <w:numPr>
          <w:ilvl w:val="0"/>
          <w:numId w:val="13"/>
        </w:numPr>
        <w:pBdr>
          <w:top w:val="nil"/>
          <w:left w:val="nil"/>
          <w:bottom w:val="nil"/>
          <w:right w:val="nil"/>
          <w:between w:val="nil"/>
        </w:pBdr>
        <w:jc w:val="left"/>
        <w:rPr>
          <w:color w:val="000000"/>
        </w:rPr>
      </w:pPr>
      <w:r w:rsidRPr="00C200F5">
        <w:rPr>
          <w:color w:val="000000"/>
        </w:rPr>
        <w:t xml:space="preserve">Бакин О. В., Сарваров А. С., Егоров Ю. Е., Гаранин В. И. 2002. Материалы по динамике численности мелких млекопитающих Раифы // Многолетняя динамика численности птиц и млекопитающих в связи с глобальными изменениями климата: </w:t>
      </w:r>
      <w:r w:rsidR="00E90BE8" w:rsidRPr="00C200F5">
        <w:rPr>
          <w:color w:val="000000"/>
        </w:rPr>
        <w:t xml:space="preserve">материалы </w:t>
      </w:r>
      <w:r w:rsidRPr="00C200F5">
        <w:rPr>
          <w:color w:val="000000"/>
        </w:rPr>
        <w:t>международного симпозиума (11</w:t>
      </w:r>
      <w:r w:rsidR="00087B78" w:rsidRPr="00C200F5">
        <w:rPr>
          <w:color w:val="000000"/>
        </w:rPr>
        <w:t>–</w:t>
      </w:r>
      <w:r w:rsidRPr="00C200F5">
        <w:rPr>
          <w:color w:val="000000"/>
        </w:rPr>
        <w:t>16 ноября 2002, Россия, Республика Татарстан, Казань). Казань: Новое знание. С.</w:t>
      </w:r>
      <w:r w:rsidR="00A82329" w:rsidRPr="00C200F5">
        <w:rPr>
          <w:color w:val="000000"/>
        </w:rPr>
        <w:t> </w:t>
      </w:r>
      <w:r w:rsidRPr="00C200F5">
        <w:rPr>
          <w:color w:val="000000"/>
        </w:rPr>
        <w:t>239</w:t>
      </w:r>
      <w:r w:rsidR="00087B78" w:rsidRPr="00C200F5">
        <w:rPr>
          <w:color w:val="000000"/>
        </w:rPr>
        <w:t>–</w:t>
      </w:r>
      <w:r w:rsidRPr="00C200F5">
        <w:rPr>
          <w:color w:val="000000"/>
        </w:rPr>
        <w:t>249.</w:t>
      </w:r>
    </w:p>
    <w:p w14:paraId="0AAE4552" w14:textId="63EA4D8E" w:rsidR="006B7DB5" w:rsidRPr="00C200F5" w:rsidRDefault="006B7DB5" w:rsidP="00C200F5">
      <w:pPr>
        <w:pStyle w:val="a6"/>
        <w:numPr>
          <w:ilvl w:val="0"/>
          <w:numId w:val="13"/>
        </w:numPr>
        <w:pBdr>
          <w:top w:val="nil"/>
          <w:left w:val="nil"/>
          <w:bottom w:val="nil"/>
          <w:right w:val="nil"/>
          <w:between w:val="nil"/>
        </w:pBdr>
        <w:jc w:val="left"/>
        <w:rPr>
          <w:color w:val="000000"/>
        </w:rPr>
      </w:pPr>
      <w:r w:rsidRPr="00C200F5">
        <w:rPr>
          <w:color w:val="000000"/>
        </w:rPr>
        <w:t>Басова В. Б. 2012. Динамика численности мелких млекопитающих национального парка «Мещера» в 2009</w:t>
      </w:r>
      <w:r w:rsidR="00087B78" w:rsidRPr="00C200F5">
        <w:rPr>
          <w:color w:val="000000"/>
        </w:rPr>
        <w:t>–</w:t>
      </w:r>
      <w:r w:rsidRPr="00C200F5">
        <w:rPr>
          <w:color w:val="000000"/>
        </w:rPr>
        <w:t>2012 гг. и ее связь с погодными условиями // Научно-практическая конференция: «Особо охраняемые природные территории Владимирской области: современное состояние и перспективы развития». 13 сентября. [Рукопись].</w:t>
      </w:r>
    </w:p>
    <w:p w14:paraId="5AA6074C" w14:textId="77777777" w:rsidR="006B7DB5" w:rsidRPr="00C200F5" w:rsidRDefault="006B7DB5" w:rsidP="00C200F5">
      <w:pPr>
        <w:pStyle w:val="a6"/>
        <w:numPr>
          <w:ilvl w:val="0"/>
          <w:numId w:val="13"/>
        </w:numPr>
        <w:pBdr>
          <w:top w:val="nil"/>
          <w:left w:val="nil"/>
          <w:bottom w:val="nil"/>
          <w:right w:val="nil"/>
          <w:between w:val="nil"/>
        </w:pBdr>
        <w:jc w:val="left"/>
        <w:rPr>
          <w:color w:val="000000"/>
        </w:rPr>
      </w:pPr>
      <w:r w:rsidRPr="00C200F5">
        <w:rPr>
          <w:color w:val="000000"/>
        </w:rPr>
        <w:t>Бюджетный кодекс Российской Федерации от 31.07.1998 г. № 145-ФЗ: по сост. на 15.02.2016 г. // Собрание законодательства РФ. 1998. № 31. Ст.</w:t>
      </w:r>
      <w:r w:rsidR="00070C1D" w:rsidRPr="00C200F5">
        <w:rPr>
          <w:color w:val="000000"/>
        </w:rPr>
        <w:t> </w:t>
      </w:r>
      <w:r w:rsidRPr="00C200F5">
        <w:rPr>
          <w:color w:val="000000"/>
        </w:rPr>
        <w:t>3823.</w:t>
      </w:r>
    </w:p>
    <w:p w14:paraId="2E72C467" w14:textId="1AF27136" w:rsidR="006B7DB5" w:rsidRPr="00C200F5" w:rsidRDefault="006B7DB5" w:rsidP="00C200F5">
      <w:pPr>
        <w:pStyle w:val="a6"/>
        <w:numPr>
          <w:ilvl w:val="0"/>
          <w:numId w:val="13"/>
        </w:numPr>
        <w:pBdr>
          <w:top w:val="nil"/>
          <w:left w:val="nil"/>
          <w:bottom w:val="nil"/>
          <w:right w:val="nil"/>
          <w:between w:val="nil"/>
        </w:pBdr>
        <w:jc w:val="left"/>
        <w:rPr>
          <w:color w:val="000000"/>
        </w:rPr>
      </w:pPr>
      <w:r w:rsidRPr="00C200F5">
        <w:rPr>
          <w:color w:val="000000"/>
        </w:rPr>
        <w:t>Горная энциклопедия. http://www.mining-enc.ru (дата обращения: 18.01.2017).</w:t>
      </w:r>
    </w:p>
    <w:p w14:paraId="03E57C70" w14:textId="61EDDEAF" w:rsidR="004440A7" w:rsidRPr="00C200F5" w:rsidRDefault="004440A7" w:rsidP="00C200F5">
      <w:pPr>
        <w:pStyle w:val="a6"/>
        <w:numPr>
          <w:ilvl w:val="0"/>
          <w:numId w:val="13"/>
        </w:numPr>
        <w:pBdr>
          <w:top w:val="nil"/>
          <w:left w:val="nil"/>
          <w:bottom w:val="nil"/>
          <w:right w:val="nil"/>
          <w:between w:val="nil"/>
        </w:pBdr>
        <w:jc w:val="left"/>
        <w:rPr>
          <w:color w:val="000000"/>
        </w:rPr>
      </w:pPr>
      <w:r w:rsidRPr="00C200F5">
        <w:rPr>
          <w:color w:val="000000"/>
        </w:rPr>
        <w:t>ГОСТ Р 7.0.5—2008</w:t>
      </w:r>
      <w:r w:rsidR="008A7349" w:rsidRPr="00C200F5">
        <w:rPr>
          <w:color w:val="000000"/>
        </w:rPr>
        <w:t>. Библиографическая ссылка. Общие требования и правила составления</w:t>
      </w:r>
      <w:r w:rsidRPr="00C200F5">
        <w:rPr>
          <w:color w:val="000000"/>
          <w:lang w:val="en-US"/>
        </w:rPr>
        <w:t> </w:t>
      </w:r>
      <w:r w:rsidRPr="00C200F5">
        <w:rPr>
          <w:color w:val="000000"/>
        </w:rPr>
        <w:t xml:space="preserve">// Викитека. </w:t>
      </w:r>
      <w:hyperlink r:id="rId21" w:history="1">
        <w:r w:rsidRPr="00C200F5">
          <w:rPr>
            <w:rStyle w:val="a4"/>
            <w:lang w:val="en-US"/>
          </w:rPr>
          <w:t>https</w:t>
        </w:r>
        <w:r w:rsidRPr="00A01DAE">
          <w:rPr>
            <w:rStyle w:val="a4"/>
          </w:rPr>
          <w:t>://</w:t>
        </w:r>
        <w:r w:rsidRPr="00C200F5">
          <w:rPr>
            <w:rStyle w:val="a4"/>
            <w:lang w:val="en-US"/>
          </w:rPr>
          <w:t>ru</w:t>
        </w:r>
        <w:r w:rsidRPr="00A01DAE">
          <w:rPr>
            <w:rStyle w:val="a4"/>
          </w:rPr>
          <w:t>.</w:t>
        </w:r>
        <w:r w:rsidRPr="00C200F5">
          <w:rPr>
            <w:rStyle w:val="a4"/>
            <w:lang w:val="en-US"/>
          </w:rPr>
          <w:t>wikisource</w:t>
        </w:r>
        <w:r w:rsidRPr="00A01DAE">
          <w:rPr>
            <w:rStyle w:val="a4"/>
          </w:rPr>
          <w:t>.</w:t>
        </w:r>
        <w:r w:rsidRPr="00C200F5">
          <w:rPr>
            <w:rStyle w:val="a4"/>
            <w:lang w:val="en-US"/>
          </w:rPr>
          <w:t>org</w:t>
        </w:r>
        <w:r w:rsidRPr="00A01DAE">
          <w:rPr>
            <w:rStyle w:val="a4"/>
          </w:rPr>
          <w:t>/</w:t>
        </w:r>
        <w:r w:rsidRPr="00C200F5">
          <w:rPr>
            <w:rStyle w:val="a4"/>
            <w:lang w:val="en-US"/>
          </w:rPr>
          <w:t>wiki</w:t>
        </w:r>
        <w:r w:rsidRPr="00A01DAE">
          <w:rPr>
            <w:rStyle w:val="a4"/>
          </w:rPr>
          <w:t>/%</w:t>
        </w:r>
        <w:r w:rsidRPr="00C200F5">
          <w:rPr>
            <w:rStyle w:val="a4"/>
            <w:lang w:val="en-US"/>
          </w:rPr>
          <w:t>D</w:t>
        </w:r>
        <w:r w:rsidRPr="00A01DAE">
          <w:rPr>
            <w:rStyle w:val="a4"/>
          </w:rPr>
          <w:t>0%93%</w:t>
        </w:r>
        <w:r w:rsidRPr="00C200F5">
          <w:rPr>
            <w:rStyle w:val="a4"/>
            <w:lang w:val="en-US"/>
          </w:rPr>
          <w:t>D</w:t>
        </w:r>
        <w:r w:rsidRPr="00A01DAE">
          <w:rPr>
            <w:rStyle w:val="a4"/>
          </w:rPr>
          <w:t>0%9</w:t>
        </w:r>
        <w:r w:rsidRPr="00C200F5">
          <w:rPr>
            <w:rStyle w:val="a4"/>
            <w:lang w:val="en-US"/>
          </w:rPr>
          <w:t>E</w:t>
        </w:r>
        <w:r w:rsidRPr="00A01DAE">
          <w:rPr>
            <w:rStyle w:val="a4"/>
          </w:rPr>
          <w:t>%</w:t>
        </w:r>
        <w:r w:rsidRPr="00C200F5">
          <w:rPr>
            <w:rStyle w:val="a4"/>
            <w:lang w:val="en-US"/>
          </w:rPr>
          <w:t>D</w:t>
        </w:r>
        <w:r w:rsidRPr="00A01DAE">
          <w:rPr>
            <w:rStyle w:val="a4"/>
          </w:rPr>
          <w:t>0%</w:t>
        </w:r>
        <w:r w:rsidRPr="00C200F5">
          <w:rPr>
            <w:rStyle w:val="a4"/>
            <w:lang w:val="en-US"/>
          </w:rPr>
          <w:t>A</w:t>
        </w:r>
        <w:r w:rsidRPr="00A01DAE">
          <w:rPr>
            <w:rStyle w:val="a4"/>
          </w:rPr>
          <w:t>1%</w:t>
        </w:r>
        <w:r w:rsidRPr="00C200F5">
          <w:rPr>
            <w:rStyle w:val="a4"/>
            <w:lang w:val="en-US"/>
          </w:rPr>
          <w:t>D</w:t>
        </w:r>
        <w:r w:rsidRPr="00A01DAE">
          <w:rPr>
            <w:rStyle w:val="a4"/>
          </w:rPr>
          <w:t>0%</w:t>
        </w:r>
        <w:r w:rsidRPr="00C200F5">
          <w:rPr>
            <w:rStyle w:val="a4"/>
            <w:lang w:val="en-US"/>
          </w:rPr>
          <w:t>A</w:t>
        </w:r>
        <w:r w:rsidRPr="00A01DAE">
          <w:rPr>
            <w:rStyle w:val="a4"/>
          </w:rPr>
          <w:t>2_%</w:t>
        </w:r>
        <w:r w:rsidRPr="00C200F5">
          <w:rPr>
            <w:rStyle w:val="a4"/>
            <w:lang w:val="en-US"/>
          </w:rPr>
          <w:t>D</w:t>
        </w:r>
        <w:r w:rsidRPr="00A01DAE">
          <w:rPr>
            <w:rStyle w:val="a4"/>
          </w:rPr>
          <w:t>0%</w:t>
        </w:r>
        <w:r w:rsidRPr="00C200F5">
          <w:rPr>
            <w:rStyle w:val="a4"/>
            <w:lang w:val="en-US"/>
          </w:rPr>
          <w:t>A</w:t>
        </w:r>
        <w:r w:rsidRPr="00A01DAE">
          <w:rPr>
            <w:rStyle w:val="a4"/>
          </w:rPr>
          <w:t>0_7.0.5%</w:t>
        </w:r>
        <w:r w:rsidRPr="00C200F5">
          <w:rPr>
            <w:rStyle w:val="a4"/>
            <w:lang w:val="en-US"/>
          </w:rPr>
          <w:t>E</w:t>
        </w:r>
        <w:r w:rsidRPr="00A01DAE">
          <w:rPr>
            <w:rStyle w:val="a4"/>
          </w:rPr>
          <w:t>2%80%942008</w:t>
        </w:r>
      </w:hyperlink>
      <w:r w:rsidRPr="00C200F5">
        <w:rPr>
          <w:color w:val="000000"/>
        </w:rPr>
        <w:t xml:space="preserve"> (дата обращения: </w:t>
      </w:r>
      <w:r w:rsidR="009C7F92" w:rsidRPr="00C200F5">
        <w:rPr>
          <w:color w:val="000000"/>
        </w:rPr>
        <w:t>0</w:t>
      </w:r>
      <w:r w:rsidRPr="00C200F5">
        <w:rPr>
          <w:color w:val="000000"/>
        </w:rPr>
        <w:t>8.08.2020).</w:t>
      </w:r>
    </w:p>
    <w:p w14:paraId="15E38013" w14:textId="7D84D702" w:rsidR="008A7349" w:rsidRPr="00C200F5" w:rsidRDefault="008A7349" w:rsidP="00C200F5">
      <w:pPr>
        <w:pStyle w:val="a6"/>
        <w:numPr>
          <w:ilvl w:val="0"/>
          <w:numId w:val="13"/>
        </w:numPr>
        <w:pBdr>
          <w:top w:val="nil"/>
          <w:left w:val="nil"/>
          <w:bottom w:val="nil"/>
          <w:right w:val="nil"/>
          <w:between w:val="nil"/>
        </w:pBdr>
        <w:jc w:val="left"/>
        <w:rPr>
          <w:color w:val="000000"/>
        </w:rPr>
      </w:pPr>
      <w:r w:rsidRPr="00C200F5">
        <w:rPr>
          <w:color w:val="000000"/>
        </w:rPr>
        <w:t>ГОСТ Р 7.0.7</w:t>
      </w:r>
      <w:r w:rsidR="007555D4" w:rsidRPr="00C200F5">
        <w:rPr>
          <w:color w:val="000000"/>
        </w:rPr>
        <w:t>—</w:t>
      </w:r>
      <w:r w:rsidRPr="00C200F5">
        <w:rPr>
          <w:color w:val="000000"/>
        </w:rPr>
        <w:t xml:space="preserve">2021. Система стандартов по информации, библиотечному и издательскому делу. Статьи в журналах и сборниках. Издательское оформление // Федеральное </w:t>
      </w:r>
      <w:r w:rsidR="007555D4" w:rsidRPr="00C200F5">
        <w:rPr>
          <w:color w:val="000000"/>
        </w:rPr>
        <w:t>агентство</w:t>
      </w:r>
      <w:r w:rsidRPr="00C200F5">
        <w:rPr>
          <w:color w:val="000000"/>
        </w:rPr>
        <w:t xml:space="preserve"> по техническому регулированию и метрологии. </w:t>
      </w:r>
      <w:hyperlink r:id="rId22" w:history="1">
        <w:r w:rsidR="007555D4" w:rsidRPr="00C200F5">
          <w:rPr>
            <w:rStyle w:val="a4"/>
            <w:lang w:val="en-US"/>
          </w:rPr>
          <w:t>https</w:t>
        </w:r>
        <w:r w:rsidR="007555D4" w:rsidRPr="00A01DAE">
          <w:rPr>
            <w:rStyle w:val="a4"/>
          </w:rPr>
          <w:t>://</w:t>
        </w:r>
        <w:r w:rsidR="007555D4" w:rsidRPr="00C200F5">
          <w:rPr>
            <w:rStyle w:val="a4"/>
            <w:lang w:val="en-US"/>
          </w:rPr>
          <w:t>protect</w:t>
        </w:r>
        <w:r w:rsidR="007555D4" w:rsidRPr="00A01DAE">
          <w:rPr>
            <w:rStyle w:val="a4"/>
          </w:rPr>
          <w:t>.</w:t>
        </w:r>
        <w:r w:rsidR="007555D4" w:rsidRPr="00C200F5">
          <w:rPr>
            <w:rStyle w:val="a4"/>
            <w:lang w:val="en-US"/>
          </w:rPr>
          <w:t>gost</w:t>
        </w:r>
        <w:r w:rsidR="007555D4" w:rsidRPr="00A01DAE">
          <w:rPr>
            <w:rStyle w:val="a4"/>
          </w:rPr>
          <w:t>.</w:t>
        </w:r>
        <w:r w:rsidR="007555D4" w:rsidRPr="00C200F5">
          <w:rPr>
            <w:rStyle w:val="a4"/>
            <w:lang w:val="en-US"/>
          </w:rPr>
          <w:t>ru</w:t>
        </w:r>
        <w:r w:rsidR="007555D4" w:rsidRPr="00A01DAE">
          <w:rPr>
            <w:rStyle w:val="a4"/>
          </w:rPr>
          <w:t>/</w:t>
        </w:r>
        <w:r w:rsidR="007555D4" w:rsidRPr="00C200F5">
          <w:rPr>
            <w:rStyle w:val="a4"/>
            <w:lang w:val="en-US"/>
          </w:rPr>
          <w:t>default</w:t>
        </w:r>
        <w:r w:rsidR="007555D4" w:rsidRPr="00A01DAE">
          <w:rPr>
            <w:rStyle w:val="a4"/>
          </w:rPr>
          <w:t>.</w:t>
        </w:r>
        <w:r w:rsidR="007555D4" w:rsidRPr="00C200F5">
          <w:rPr>
            <w:rStyle w:val="a4"/>
            <w:lang w:val="en-US"/>
          </w:rPr>
          <w:t>aspx</w:t>
        </w:r>
        <w:r w:rsidR="007555D4" w:rsidRPr="00A01DAE">
          <w:rPr>
            <w:rStyle w:val="a4"/>
          </w:rPr>
          <w:t>/</w:t>
        </w:r>
        <w:r w:rsidR="007555D4" w:rsidRPr="00C200F5">
          <w:rPr>
            <w:rStyle w:val="a4"/>
            <w:lang w:val="en-US"/>
          </w:rPr>
          <w:t>document</w:t>
        </w:r>
        <w:r w:rsidR="007555D4" w:rsidRPr="00A01DAE">
          <w:rPr>
            <w:rStyle w:val="a4"/>
          </w:rPr>
          <w:t>1.</w:t>
        </w:r>
        <w:r w:rsidR="007555D4" w:rsidRPr="00C200F5">
          <w:rPr>
            <w:rStyle w:val="a4"/>
            <w:lang w:val="en-US"/>
          </w:rPr>
          <w:t>aspx</w:t>
        </w:r>
        <w:r w:rsidR="007555D4" w:rsidRPr="00A01DAE">
          <w:rPr>
            <w:rStyle w:val="a4"/>
          </w:rPr>
          <w:t>?</w:t>
        </w:r>
        <w:r w:rsidR="007555D4" w:rsidRPr="00C200F5">
          <w:rPr>
            <w:rStyle w:val="a4"/>
            <w:lang w:val="en-US"/>
          </w:rPr>
          <w:t>control</w:t>
        </w:r>
        <w:r w:rsidR="007555D4" w:rsidRPr="00A01DAE">
          <w:rPr>
            <w:rStyle w:val="a4"/>
          </w:rPr>
          <w:t>=31&amp;</w:t>
        </w:r>
        <w:r w:rsidR="007555D4" w:rsidRPr="00C200F5">
          <w:rPr>
            <w:rStyle w:val="a4"/>
            <w:lang w:val="en-US"/>
          </w:rPr>
          <w:t>baseC</w:t>
        </w:r>
        <w:r w:rsidR="007555D4" w:rsidRPr="00A01DAE">
          <w:rPr>
            <w:rStyle w:val="a4"/>
          </w:rPr>
          <w:t>=6&amp;</w:t>
        </w:r>
        <w:r w:rsidR="007555D4" w:rsidRPr="00C200F5">
          <w:rPr>
            <w:rStyle w:val="a4"/>
            <w:lang w:val="en-US"/>
          </w:rPr>
          <w:t>page</w:t>
        </w:r>
        <w:r w:rsidR="007555D4" w:rsidRPr="00A01DAE">
          <w:rPr>
            <w:rStyle w:val="a4"/>
          </w:rPr>
          <w:t>=1&amp;</w:t>
        </w:r>
        <w:r w:rsidR="007555D4" w:rsidRPr="00C200F5">
          <w:rPr>
            <w:rStyle w:val="a4"/>
            <w:lang w:val="en-US"/>
          </w:rPr>
          <w:t>month</w:t>
        </w:r>
        <w:r w:rsidR="007555D4" w:rsidRPr="00A01DAE">
          <w:rPr>
            <w:rStyle w:val="a4"/>
          </w:rPr>
          <w:t>=9&amp;</w:t>
        </w:r>
        <w:r w:rsidR="007555D4" w:rsidRPr="00C200F5">
          <w:rPr>
            <w:rStyle w:val="a4"/>
            <w:lang w:val="en-US"/>
          </w:rPr>
          <w:t>year</w:t>
        </w:r>
        <w:r w:rsidR="007555D4" w:rsidRPr="00A01DAE">
          <w:rPr>
            <w:rStyle w:val="a4"/>
          </w:rPr>
          <w:t>=2021&amp;</w:t>
        </w:r>
        <w:r w:rsidR="007555D4" w:rsidRPr="00C200F5">
          <w:rPr>
            <w:rStyle w:val="a4"/>
            <w:lang w:val="en-US"/>
          </w:rPr>
          <w:t>search</w:t>
        </w:r>
        <w:r w:rsidR="007555D4" w:rsidRPr="00A01DAE">
          <w:rPr>
            <w:rStyle w:val="a4"/>
          </w:rPr>
          <w:t>=&amp;</w:t>
        </w:r>
        <w:r w:rsidR="007555D4" w:rsidRPr="00C200F5">
          <w:rPr>
            <w:rStyle w:val="a4"/>
            <w:lang w:val="en-US"/>
          </w:rPr>
          <w:t>id</w:t>
        </w:r>
        <w:r w:rsidR="007555D4" w:rsidRPr="00A01DAE">
          <w:rPr>
            <w:rStyle w:val="a4"/>
          </w:rPr>
          <w:t>=241188</w:t>
        </w:r>
      </w:hyperlink>
      <w:r w:rsidR="007555D4" w:rsidRPr="00C200F5">
        <w:rPr>
          <w:color w:val="000000"/>
        </w:rPr>
        <w:t xml:space="preserve"> (дата обращения: </w:t>
      </w:r>
      <w:r w:rsidR="009C7F92" w:rsidRPr="00C200F5">
        <w:rPr>
          <w:color w:val="000000"/>
        </w:rPr>
        <w:t>0</w:t>
      </w:r>
      <w:r w:rsidR="007555D4" w:rsidRPr="00C200F5">
        <w:rPr>
          <w:color w:val="000000"/>
        </w:rPr>
        <w:t>9.08.2022).</w:t>
      </w:r>
    </w:p>
    <w:p w14:paraId="53B512E5" w14:textId="4472199C" w:rsidR="006B7DB5" w:rsidRPr="00C200F5" w:rsidRDefault="006B7DB5" w:rsidP="16EB6266">
      <w:pPr>
        <w:pStyle w:val="a6"/>
        <w:numPr>
          <w:ilvl w:val="0"/>
          <w:numId w:val="13"/>
        </w:numPr>
        <w:pBdr>
          <w:top w:val="nil"/>
          <w:left w:val="nil"/>
          <w:bottom w:val="nil"/>
          <w:right w:val="nil"/>
          <w:between w:val="nil"/>
        </w:pBdr>
        <w:jc w:val="left"/>
        <w:rPr>
          <w:color w:val="000000"/>
        </w:rPr>
      </w:pPr>
      <w:r w:rsidRPr="16EB6266">
        <w:rPr>
          <w:color w:val="000000" w:themeColor="text1"/>
        </w:rPr>
        <w:t xml:space="preserve">Караваев В. В. 1948. Законодательство о страховании рабочих в царской России: дис. </w:t>
      </w:r>
      <w:r w:rsidR="1C0A563D" w:rsidRPr="16EB6266">
        <w:rPr>
          <w:color w:val="000000" w:themeColor="text1"/>
        </w:rPr>
        <w:t xml:space="preserve">... </w:t>
      </w:r>
      <w:r w:rsidRPr="16EB6266">
        <w:rPr>
          <w:color w:val="000000" w:themeColor="text1"/>
        </w:rPr>
        <w:t xml:space="preserve">канд. юрид. </w:t>
      </w:r>
      <w:r w:rsidR="009A3397" w:rsidRPr="16EB6266">
        <w:rPr>
          <w:color w:val="000000" w:themeColor="text1"/>
        </w:rPr>
        <w:t>наук.</w:t>
      </w:r>
      <w:r w:rsidRPr="16EB6266">
        <w:rPr>
          <w:color w:val="000000" w:themeColor="text1"/>
        </w:rPr>
        <w:t xml:space="preserve"> ВИЮН, 1948. 516 с.</w:t>
      </w:r>
    </w:p>
    <w:p w14:paraId="0A7D3284" w14:textId="74553A7F" w:rsidR="000371FA" w:rsidRPr="00A01DAE" w:rsidRDefault="001D1B31" w:rsidP="00C200F5">
      <w:pPr>
        <w:pStyle w:val="a6"/>
        <w:numPr>
          <w:ilvl w:val="0"/>
          <w:numId w:val="13"/>
        </w:numPr>
        <w:pBdr>
          <w:top w:val="nil"/>
          <w:left w:val="nil"/>
          <w:bottom w:val="nil"/>
          <w:right w:val="nil"/>
          <w:between w:val="nil"/>
        </w:pBdr>
        <w:jc w:val="left"/>
      </w:pPr>
      <w:r w:rsidRPr="00A01DAE">
        <w:t xml:space="preserve">Кириллова О. В. 2018. Как оформить статью и научный журнал в целом для корректного индексирования в международных наукометрических </w:t>
      </w:r>
      <w:r w:rsidRPr="00A01DAE">
        <w:lastRenderedPageBreak/>
        <w:t>базах данных // Научный редактор и издатель. Том 3. № 1–2. С 52</w:t>
      </w:r>
      <w:r w:rsidR="00087B78" w:rsidRPr="00A01DAE">
        <w:t>–</w:t>
      </w:r>
      <w:r w:rsidRPr="00A01DAE">
        <w:t xml:space="preserve">72. </w:t>
      </w:r>
      <w:hyperlink r:id="rId23" w:history="1">
        <w:r w:rsidR="000371FA" w:rsidRPr="00C200F5">
          <w:rPr>
            <w:rStyle w:val="a4"/>
            <w:lang w:val="en-US"/>
          </w:rPr>
          <w:t>https://doi.org/</w:t>
        </w:r>
        <w:r w:rsidR="000371FA" w:rsidRPr="00A01DAE">
          <w:rPr>
            <w:rStyle w:val="a4"/>
          </w:rPr>
          <w:t>10.24069/2542-0267-2018-1-2-52-72</w:t>
        </w:r>
      </w:hyperlink>
    </w:p>
    <w:p w14:paraId="546BDE85" w14:textId="6C395618" w:rsidR="006B7DB5" w:rsidRPr="00C200F5" w:rsidRDefault="006B7DB5" w:rsidP="00C200F5">
      <w:pPr>
        <w:pStyle w:val="a6"/>
        <w:numPr>
          <w:ilvl w:val="0"/>
          <w:numId w:val="13"/>
        </w:numPr>
        <w:pBdr>
          <w:top w:val="nil"/>
          <w:left w:val="nil"/>
          <w:bottom w:val="nil"/>
          <w:right w:val="nil"/>
          <w:between w:val="nil"/>
        </w:pBdr>
        <w:jc w:val="left"/>
        <w:rPr>
          <w:color w:val="000000"/>
        </w:rPr>
      </w:pPr>
      <w:r w:rsidRPr="00C200F5">
        <w:rPr>
          <w:color w:val="000000"/>
        </w:rPr>
        <w:t xml:space="preserve">Конвенция о правах инвалидов. Принята резолюцией 61/106 Генеральной Ассамблеи ООН 13 декабря 2006 года. </w:t>
      </w:r>
      <w:hyperlink r:id="rId24" w:history="1">
        <w:r w:rsidR="000371FA" w:rsidRPr="00A01DAE">
          <w:rPr>
            <w:rStyle w:val="a4"/>
          </w:rPr>
          <w:t>http://base.garant.ru</w:t>
        </w:r>
      </w:hyperlink>
      <w:r w:rsidR="000371FA" w:rsidRPr="00C200F5">
        <w:rPr>
          <w:color w:val="000000"/>
        </w:rPr>
        <w:t xml:space="preserve"> (дата обращения: 09.08.2022).</w:t>
      </w:r>
    </w:p>
    <w:p w14:paraId="49448323" w14:textId="77777777" w:rsidR="006B7DB5" w:rsidRPr="00C200F5" w:rsidRDefault="006B7DB5" w:rsidP="00C200F5">
      <w:pPr>
        <w:pStyle w:val="a6"/>
        <w:numPr>
          <w:ilvl w:val="0"/>
          <w:numId w:val="13"/>
        </w:numPr>
        <w:pBdr>
          <w:top w:val="nil"/>
          <w:left w:val="nil"/>
          <w:bottom w:val="nil"/>
          <w:right w:val="nil"/>
          <w:between w:val="nil"/>
        </w:pBdr>
        <w:jc w:val="left"/>
        <w:rPr>
          <w:color w:val="000000"/>
        </w:rPr>
      </w:pPr>
      <w:r w:rsidRPr="00C200F5">
        <w:rPr>
          <w:color w:val="000000"/>
        </w:rPr>
        <w:t>Макаров А. А., Григорьев Л. М., Митрова Т. А. (ред.). 2015. Эволюция мировых энергетических рынков и ее последствия для России. М.: ИНЭИ РАН-АЦ при Правительстве РФ. 400 с.</w:t>
      </w:r>
    </w:p>
    <w:p w14:paraId="6467A1FD" w14:textId="3FCAB254" w:rsidR="006B7DB5" w:rsidRPr="00C200F5" w:rsidRDefault="006B7DB5" w:rsidP="00C200F5">
      <w:pPr>
        <w:pStyle w:val="a6"/>
        <w:numPr>
          <w:ilvl w:val="0"/>
          <w:numId w:val="13"/>
        </w:numPr>
        <w:pBdr>
          <w:top w:val="nil"/>
          <w:left w:val="nil"/>
          <w:bottom w:val="nil"/>
          <w:right w:val="nil"/>
          <w:between w:val="nil"/>
        </w:pBdr>
        <w:jc w:val="left"/>
        <w:rPr>
          <w:color w:val="000000"/>
        </w:rPr>
      </w:pPr>
      <w:r w:rsidRPr="00C200F5">
        <w:rPr>
          <w:color w:val="000000"/>
        </w:rPr>
        <w:t>Отчеты начальника Терской области за 1881</w:t>
      </w:r>
      <w:r w:rsidR="00087B78" w:rsidRPr="00C200F5">
        <w:rPr>
          <w:color w:val="000000"/>
        </w:rPr>
        <w:t>–</w:t>
      </w:r>
      <w:r w:rsidRPr="00C200F5">
        <w:rPr>
          <w:color w:val="000000"/>
        </w:rPr>
        <w:t>1888 гг. Центральный государственный архив Российской Федерации. Ф. 1263. Оп. 2. Д. 5187. Л. 2-7, 325, 354.</w:t>
      </w:r>
    </w:p>
    <w:p w14:paraId="76BE63AA" w14:textId="77777777" w:rsidR="006B7DB5" w:rsidRPr="00C200F5" w:rsidRDefault="006B7DB5" w:rsidP="00C200F5">
      <w:pPr>
        <w:pStyle w:val="a6"/>
        <w:numPr>
          <w:ilvl w:val="0"/>
          <w:numId w:val="13"/>
        </w:numPr>
        <w:pBdr>
          <w:top w:val="nil"/>
          <w:left w:val="nil"/>
          <w:bottom w:val="nil"/>
          <w:right w:val="nil"/>
          <w:between w:val="nil"/>
        </w:pBdr>
        <w:jc w:val="left"/>
        <w:rPr>
          <w:color w:val="000000"/>
          <w:lang w:val="en-US"/>
        </w:rPr>
      </w:pPr>
      <w:r w:rsidRPr="00C200F5">
        <w:rPr>
          <w:color w:val="000000"/>
        </w:rPr>
        <w:t xml:space="preserve">Ткачев Б. П. 2001. География и экология Приишимья. Ишим: </w:t>
      </w:r>
      <w:r w:rsidRPr="00C200F5">
        <w:rPr>
          <w:color w:val="000000"/>
          <w:lang w:val="en-US"/>
        </w:rPr>
        <w:t>Graphic</w:t>
      </w:r>
      <w:r w:rsidRPr="00C200F5">
        <w:rPr>
          <w:color w:val="000000"/>
        </w:rPr>
        <w:t xml:space="preserve"> </w:t>
      </w:r>
      <w:r w:rsidRPr="00C200F5">
        <w:rPr>
          <w:color w:val="000000"/>
          <w:lang w:val="en-US"/>
        </w:rPr>
        <w:t>Design</w:t>
      </w:r>
      <w:r w:rsidRPr="00C200F5">
        <w:rPr>
          <w:color w:val="000000"/>
        </w:rPr>
        <w:t xml:space="preserve">. </w:t>
      </w:r>
      <w:r w:rsidRPr="00C200F5">
        <w:rPr>
          <w:color w:val="000000"/>
          <w:lang w:val="en-US"/>
        </w:rPr>
        <w:t xml:space="preserve">248 </w:t>
      </w:r>
      <w:r w:rsidRPr="00C200F5">
        <w:rPr>
          <w:color w:val="000000"/>
        </w:rPr>
        <w:t>с</w:t>
      </w:r>
      <w:r w:rsidRPr="00C200F5">
        <w:rPr>
          <w:color w:val="000000"/>
          <w:lang w:val="en-US"/>
        </w:rPr>
        <w:t>.</w:t>
      </w:r>
    </w:p>
    <w:p w14:paraId="1B508569" w14:textId="6EA8C5FC" w:rsidR="00D140BD" w:rsidRPr="00006EDD" w:rsidRDefault="00720D3D" w:rsidP="00C200F5">
      <w:pPr>
        <w:pStyle w:val="a6"/>
        <w:numPr>
          <w:ilvl w:val="0"/>
          <w:numId w:val="13"/>
        </w:numPr>
        <w:pBdr>
          <w:top w:val="nil"/>
          <w:left w:val="nil"/>
          <w:bottom w:val="nil"/>
          <w:right w:val="nil"/>
          <w:between w:val="nil"/>
        </w:pBdr>
        <w:jc w:val="left"/>
      </w:pPr>
      <w:r w:rsidRPr="00C200F5">
        <w:rPr>
          <w:color w:val="000000"/>
          <w:lang w:val="en-US"/>
        </w:rPr>
        <w:t xml:space="preserve">APA. </w:t>
      </w:r>
      <w:r w:rsidR="00257856" w:rsidRPr="00C200F5">
        <w:rPr>
          <w:color w:val="000000"/>
          <w:lang w:val="en-US"/>
        </w:rPr>
        <w:t xml:space="preserve">2020. Reference Examples // APA Style. </w:t>
      </w:r>
      <w:hyperlink r:id="rId25" w:history="1">
        <w:r w:rsidR="00257856" w:rsidRPr="00C200F5">
          <w:rPr>
            <w:rStyle w:val="a4"/>
            <w:lang w:val="en-US"/>
          </w:rPr>
          <w:t>https</w:t>
        </w:r>
        <w:r w:rsidR="00257856" w:rsidRPr="00006EDD">
          <w:rPr>
            <w:rStyle w:val="a4"/>
          </w:rPr>
          <w:t>://</w:t>
        </w:r>
        <w:r w:rsidR="00257856" w:rsidRPr="00C200F5">
          <w:rPr>
            <w:rStyle w:val="a4"/>
            <w:lang w:val="en-US"/>
          </w:rPr>
          <w:t>apastyle</w:t>
        </w:r>
        <w:r w:rsidR="00257856" w:rsidRPr="00006EDD">
          <w:rPr>
            <w:rStyle w:val="a4"/>
          </w:rPr>
          <w:t>.</w:t>
        </w:r>
        <w:r w:rsidR="00257856" w:rsidRPr="00C200F5">
          <w:rPr>
            <w:rStyle w:val="a4"/>
            <w:lang w:val="en-US"/>
          </w:rPr>
          <w:t>apa</w:t>
        </w:r>
        <w:r w:rsidR="00257856" w:rsidRPr="00006EDD">
          <w:rPr>
            <w:rStyle w:val="a4"/>
          </w:rPr>
          <w:t>.</w:t>
        </w:r>
        <w:r w:rsidR="00257856" w:rsidRPr="00C200F5">
          <w:rPr>
            <w:rStyle w:val="a4"/>
            <w:lang w:val="en-US"/>
          </w:rPr>
          <w:t>org</w:t>
        </w:r>
        <w:r w:rsidR="00257856" w:rsidRPr="00006EDD">
          <w:rPr>
            <w:rStyle w:val="a4"/>
          </w:rPr>
          <w:t>/</w:t>
        </w:r>
        <w:r w:rsidR="00257856" w:rsidRPr="00C200F5">
          <w:rPr>
            <w:rStyle w:val="a4"/>
            <w:lang w:val="en-US"/>
          </w:rPr>
          <w:t>style</w:t>
        </w:r>
        <w:r w:rsidR="00257856" w:rsidRPr="00006EDD">
          <w:rPr>
            <w:rStyle w:val="a4"/>
          </w:rPr>
          <w:t>-</w:t>
        </w:r>
        <w:r w:rsidR="00257856" w:rsidRPr="00C200F5">
          <w:rPr>
            <w:rStyle w:val="a4"/>
            <w:lang w:val="en-US"/>
          </w:rPr>
          <w:t>grammar</w:t>
        </w:r>
        <w:r w:rsidR="00257856" w:rsidRPr="00006EDD">
          <w:rPr>
            <w:rStyle w:val="a4"/>
          </w:rPr>
          <w:t>-</w:t>
        </w:r>
        <w:r w:rsidR="00257856" w:rsidRPr="00C200F5">
          <w:rPr>
            <w:rStyle w:val="a4"/>
            <w:lang w:val="en-US"/>
          </w:rPr>
          <w:t>guidelines</w:t>
        </w:r>
        <w:r w:rsidR="00257856" w:rsidRPr="00006EDD">
          <w:rPr>
            <w:rStyle w:val="a4"/>
          </w:rPr>
          <w:t>/</w:t>
        </w:r>
        <w:r w:rsidR="00257856" w:rsidRPr="00C200F5">
          <w:rPr>
            <w:rStyle w:val="a4"/>
            <w:lang w:val="en-US"/>
          </w:rPr>
          <w:t>references</w:t>
        </w:r>
        <w:r w:rsidR="00257856" w:rsidRPr="00006EDD">
          <w:rPr>
            <w:rStyle w:val="a4"/>
          </w:rPr>
          <w:t>/</w:t>
        </w:r>
        <w:r w:rsidR="00257856" w:rsidRPr="00C200F5">
          <w:rPr>
            <w:rStyle w:val="a4"/>
            <w:lang w:val="en-US"/>
          </w:rPr>
          <w:t>examples</w:t>
        </w:r>
      </w:hyperlink>
      <w:r w:rsidR="00257856" w:rsidRPr="00006EDD">
        <w:rPr>
          <w:color w:val="000000"/>
        </w:rPr>
        <w:t xml:space="preserve"> </w:t>
      </w:r>
      <w:r w:rsidR="00257856" w:rsidRPr="00006EDD">
        <w:t>(</w:t>
      </w:r>
      <w:r w:rsidR="00257856" w:rsidRPr="00A01DAE">
        <w:t>дата</w:t>
      </w:r>
      <w:r w:rsidR="00257856" w:rsidRPr="00006EDD">
        <w:t xml:space="preserve"> </w:t>
      </w:r>
      <w:r w:rsidR="00257856" w:rsidRPr="00A01DAE">
        <w:t>обращения</w:t>
      </w:r>
      <w:r w:rsidR="00A76115" w:rsidRPr="00006EDD">
        <w:t>:</w:t>
      </w:r>
      <w:r w:rsidR="00257856" w:rsidRPr="00006EDD">
        <w:t xml:space="preserve"> </w:t>
      </w:r>
      <w:r w:rsidR="00292F41" w:rsidRPr="00006EDD">
        <w:t>0</w:t>
      </w:r>
      <w:r w:rsidR="00257856" w:rsidRPr="00006EDD">
        <w:t>8.08.2022).</w:t>
      </w:r>
    </w:p>
    <w:p w14:paraId="3EC0AB7D" w14:textId="5BC04AB5" w:rsidR="00292F41" w:rsidRPr="00A01DAE" w:rsidRDefault="008F1B23" w:rsidP="00C200F5">
      <w:pPr>
        <w:pStyle w:val="a6"/>
        <w:numPr>
          <w:ilvl w:val="0"/>
          <w:numId w:val="13"/>
        </w:numPr>
        <w:pBdr>
          <w:top w:val="nil"/>
          <w:left w:val="nil"/>
          <w:bottom w:val="nil"/>
          <w:right w:val="nil"/>
          <w:between w:val="nil"/>
        </w:pBdr>
        <w:jc w:val="left"/>
      </w:pPr>
      <w:r w:rsidRPr="00C200F5">
        <w:rPr>
          <w:color w:val="000000"/>
          <w:lang w:val="en-US"/>
        </w:rPr>
        <w:t xml:space="preserve">APA. 2022. APA </w:t>
      </w:r>
      <w:r w:rsidR="00D140BD" w:rsidRPr="00C200F5">
        <w:rPr>
          <w:color w:val="000000"/>
          <w:lang w:val="en-US"/>
        </w:rPr>
        <w:t>Style Common Reference Examples Guide </w:t>
      </w:r>
      <w:r w:rsidRPr="00C200F5">
        <w:rPr>
          <w:color w:val="000000"/>
          <w:lang w:val="en-US"/>
        </w:rPr>
        <w:t xml:space="preserve">// APA Style. </w:t>
      </w:r>
      <w:r w:rsidR="001170DE" w:rsidRPr="00C200F5">
        <w:fldChar w:fldCharType="begin"/>
      </w:r>
      <w:r w:rsidR="001170DE" w:rsidRPr="00006EDD">
        <w:rPr>
          <w:lang w:val="en-US"/>
        </w:rPr>
        <w:instrText>HYPERLINK</w:instrText>
      </w:r>
      <w:r w:rsidR="001170DE" w:rsidRPr="007F1ED2">
        <w:rPr>
          <w:lang w:val="en-US"/>
        </w:rPr>
        <w:instrText xml:space="preserve"> "</w:instrText>
      </w:r>
      <w:r w:rsidR="001170DE" w:rsidRPr="00006EDD">
        <w:rPr>
          <w:lang w:val="en-US"/>
        </w:rPr>
        <w:instrText>https</w:instrText>
      </w:r>
      <w:r w:rsidR="001170DE" w:rsidRPr="007F1ED2">
        <w:rPr>
          <w:lang w:val="en-US"/>
        </w:rPr>
        <w:instrText>://</w:instrText>
      </w:r>
      <w:r w:rsidR="001170DE" w:rsidRPr="00006EDD">
        <w:rPr>
          <w:lang w:val="en-US"/>
        </w:rPr>
        <w:instrText>apastyle</w:instrText>
      </w:r>
      <w:r w:rsidR="001170DE" w:rsidRPr="007F1ED2">
        <w:rPr>
          <w:lang w:val="en-US"/>
        </w:rPr>
        <w:instrText>.</w:instrText>
      </w:r>
      <w:r w:rsidR="001170DE" w:rsidRPr="00006EDD">
        <w:rPr>
          <w:lang w:val="en-US"/>
        </w:rPr>
        <w:instrText>apa</w:instrText>
      </w:r>
      <w:r w:rsidR="001170DE" w:rsidRPr="007F1ED2">
        <w:rPr>
          <w:lang w:val="en-US"/>
        </w:rPr>
        <w:instrText>.</w:instrText>
      </w:r>
      <w:r w:rsidR="001170DE" w:rsidRPr="00006EDD">
        <w:rPr>
          <w:lang w:val="en-US"/>
        </w:rPr>
        <w:instrText>org</w:instrText>
      </w:r>
      <w:r w:rsidR="001170DE" w:rsidRPr="007F1ED2">
        <w:rPr>
          <w:lang w:val="en-US"/>
        </w:rPr>
        <w:instrText>/</w:instrText>
      </w:r>
      <w:r w:rsidR="001170DE" w:rsidRPr="00006EDD">
        <w:rPr>
          <w:lang w:val="en-US"/>
        </w:rPr>
        <w:instrText>instructional</w:instrText>
      </w:r>
      <w:r w:rsidR="001170DE" w:rsidRPr="007F1ED2">
        <w:rPr>
          <w:lang w:val="en-US"/>
        </w:rPr>
        <w:instrText>-</w:instrText>
      </w:r>
      <w:bookmarkStart w:id="1" w:name="_GoBack"/>
      <w:r w:rsidR="001170DE" w:rsidRPr="00006EDD">
        <w:rPr>
          <w:lang w:val="en-US"/>
        </w:rPr>
        <w:instrText>aids</w:instrText>
      </w:r>
      <w:bookmarkEnd w:id="1"/>
      <w:r w:rsidR="001170DE" w:rsidRPr="007F1ED2">
        <w:rPr>
          <w:lang w:val="en-US"/>
        </w:rPr>
        <w:instrText>/</w:instrText>
      </w:r>
      <w:r w:rsidR="001170DE" w:rsidRPr="00006EDD">
        <w:rPr>
          <w:lang w:val="en-US"/>
        </w:rPr>
        <w:instrText>reference</w:instrText>
      </w:r>
      <w:r w:rsidR="001170DE" w:rsidRPr="007F1ED2">
        <w:rPr>
          <w:lang w:val="en-US"/>
        </w:rPr>
        <w:instrText>-</w:instrText>
      </w:r>
      <w:r w:rsidR="001170DE" w:rsidRPr="00006EDD">
        <w:rPr>
          <w:lang w:val="en-US"/>
        </w:rPr>
        <w:instrText>examples</w:instrText>
      </w:r>
      <w:r w:rsidR="001170DE" w:rsidRPr="007F1ED2">
        <w:rPr>
          <w:lang w:val="en-US"/>
        </w:rPr>
        <w:instrText>.</w:instrText>
      </w:r>
      <w:r w:rsidR="001170DE" w:rsidRPr="00006EDD">
        <w:rPr>
          <w:lang w:val="en-US"/>
        </w:rPr>
        <w:instrText>pdf</w:instrText>
      </w:r>
      <w:r w:rsidR="001170DE" w:rsidRPr="007F1ED2">
        <w:rPr>
          <w:lang w:val="en-US"/>
        </w:rPr>
        <w:instrText>"</w:instrText>
      </w:r>
      <w:r w:rsidR="001170DE" w:rsidRPr="00C200F5">
        <w:fldChar w:fldCharType="separate"/>
      </w:r>
      <w:r w:rsidRPr="00C200F5">
        <w:rPr>
          <w:rStyle w:val="a4"/>
          <w:lang w:val="en-US"/>
        </w:rPr>
        <w:t>https</w:t>
      </w:r>
      <w:r w:rsidRPr="00006EDD">
        <w:rPr>
          <w:rStyle w:val="a4"/>
          <w:lang w:val="en-US"/>
        </w:rPr>
        <w:t>://</w:t>
      </w:r>
      <w:r w:rsidRPr="00C200F5">
        <w:rPr>
          <w:rStyle w:val="a4"/>
          <w:lang w:val="en-US"/>
        </w:rPr>
        <w:t>apastyle</w:t>
      </w:r>
      <w:r w:rsidRPr="00006EDD">
        <w:rPr>
          <w:rStyle w:val="a4"/>
          <w:lang w:val="en-US"/>
        </w:rPr>
        <w:t>.</w:t>
      </w:r>
      <w:r w:rsidRPr="00C200F5">
        <w:rPr>
          <w:rStyle w:val="a4"/>
          <w:lang w:val="en-US"/>
        </w:rPr>
        <w:t>apa</w:t>
      </w:r>
      <w:r w:rsidRPr="00006EDD">
        <w:rPr>
          <w:rStyle w:val="a4"/>
          <w:lang w:val="en-US"/>
        </w:rPr>
        <w:t>.</w:t>
      </w:r>
      <w:r w:rsidRPr="00C200F5">
        <w:rPr>
          <w:rStyle w:val="a4"/>
          <w:lang w:val="en-US"/>
        </w:rPr>
        <w:t>org</w:t>
      </w:r>
      <w:r w:rsidRPr="00006EDD">
        <w:rPr>
          <w:rStyle w:val="a4"/>
          <w:lang w:val="en-US"/>
        </w:rPr>
        <w:t>/</w:t>
      </w:r>
      <w:r w:rsidRPr="00C200F5">
        <w:rPr>
          <w:rStyle w:val="a4"/>
          <w:lang w:val="en-US"/>
        </w:rPr>
        <w:t>instructional</w:t>
      </w:r>
      <w:r w:rsidRPr="00006EDD">
        <w:rPr>
          <w:rStyle w:val="a4"/>
          <w:lang w:val="en-US"/>
        </w:rPr>
        <w:t>-</w:t>
      </w:r>
      <w:r w:rsidRPr="00C200F5">
        <w:rPr>
          <w:rStyle w:val="a4"/>
          <w:lang w:val="en-US"/>
        </w:rPr>
        <w:t>aids</w:t>
      </w:r>
      <w:r w:rsidRPr="00006EDD">
        <w:rPr>
          <w:rStyle w:val="a4"/>
          <w:lang w:val="en-US"/>
        </w:rPr>
        <w:t>/</w:t>
      </w:r>
      <w:r w:rsidRPr="00C200F5">
        <w:rPr>
          <w:rStyle w:val="a4"/>
          <w:lang w:val="en-US"/>
        </w:rPr>
        <w:t>reference</w:t>
      </w:r>
      <w:r w:rsidRPr="00006EDD">
        <w:rPr>
          <w:rStyle w:val="a4"/>
          <w:lang w:val="en-US"/>
        </w:rPr>
        <w:t>-</w:t>
      </w:r>
      <w:r w:rsidRPr="00C200F5">
        <w:rPr>
          <w:rStyle w:val="a4"/>
          <w:lang w:val="en-US"/>
        </w:rPr>
        <w:t>examples</w:t>
      </w:r>
      <w:r w:rsidRPr="00006EDD">
        <w:rPr>
          <w:rStyle w:val="a4"/>
          <w:lang w:val="en-US"/>
        </w:rPr>
        <w:t>.</w:t>
      </w:r>
      <w:r w:rsidRPr="00C200F5">
        <w:rPr>
          <w:rStyle w:val="a4"/>
          <w:lang w:val="en-US"/>
        </w:rPr>
        <w:t>pdf</w:t>
      </w:r>
      <w:r w:rsidR="001170DE" w:rsidRPr="00C200F5">
        <w:rPr>
          <w:rStyle w:val="a4"/>
          <w:lang w:val="en-US"/>
        </w:rPr>
        <w:fldChar w:fldCharType="end"/>
      </w:r>
      <w:r w:rsidR="00292F41" w:rsidRPr="00006EDD">
        <w:rPr>
          <w:color w:val="000000"/>
          <w:lang w:val="en-US"/>
        </w:rPr>
        <w:t xml:space="preserve"> </w:t>
      </w:r>
      <w:r w:rsidR="00292F41" w:rsidRPr="00C200F5">
        <w:rPr>
          <w:color w:val="000000"/>
        </w:rPr>
        <w:t>(дата обращения: 08.08.2022).</w:t>
      </w:r>
    </w:p>
    <w:p w14:paraId="29A47DD8" w14:textId="5F14534F" w:rsidR="00652BFE" w:rsidRPr="00C200F5" w:rsidRDefault="00341F57" w:rsidP="00C200F5">
      <w:pPr>
        <w:pStyle w:val="a6"/>
        <w:numPr>
          <w:ilvl w:val="0"/>
          <w:numId w:val="13"/>
        </w:numPr>
        <w:pBdr>
          <w:top w:val="nil"/>
          <w:left w:val="nil"/>
          <w:bottom w:val="nil"/>
          <w:right w:val="nil"/>
          <w:between w:val="nil"/>
        </w:pBdr>
        <w:jc w:val="left"/>
        <w:rPr>
          <w:color w:val="000000"/>
          <w:lang w:val="en-US"/>
        </w:rPr>
      </w:pPr>
      <w:r w:rsidRPr="00C200F5">
        <w:rPr>
          <w:color w:val="000000"/>
          <w:lang w:val="en-US"/>
        </w:rPr>
        <w:t>BenDor T.</w:t>
      </w:r>
      <w:r w:rsidR="002D4A82" w:rsidRPr="00C200F5">
        <w:rPr>
          <w:color w:val="000000"/>
          <w:lang w:val="en-US"/>
        </w:rPr>
        <w:t>, Sholtes J., Doyle M. W. 2009.</w:t>
      </w:r>
      <w:r w:rsidRPr="00C200F5">
        <w:rPr>
          <w:color w:val="000000"/>
          <w:lang w:val="en-US"/>
        </w:rPr>
        <w:t xml:space="preserve"> </w:t>
      </w:r>
      <w:r w:rsidR="007F3F6D" w:rsidRPr="00C200F5">
        <w:rPr>
          <w:color w:val="000000"/>
          <w:lang w:val="en-US"/>
        </w:rPr>
        <w:t>Landscape characteristics of a stream and wetland mitigation banking program</w:t>
      </w:r>
      <w:r w:rsidR="002D4A82" w:rsidRPr="00C200F5">
        <w:rPr>
          <w:color w:val="000000"/>
          <w:lang w:val="en-US"/>
        </w:rPr>
        <w:t> </w:t>
      </w:r>
      <w:r w:rsidRPr="00C200F5">
        <w:rPr>
          <w:color w:val="000000"/>
          <w:lang w:val="en-US"/>
        </w:rPr>
        <w:t>// Ecological Applications. No</w:t>
      </w:r>
      <w:r w:rsidR="002D4A82" w:rsidRPr="00C200F5">
        <w:rPr>
          <w:color w:val="000000"/>
          <w:lang w:val="en-US"/>
        </w:rPr>
        <w:t>. </w:t>
      </w:r>
      <w:r w:rsidRPr="00C200F5">
        <w:rPr>
          <w:color w:val="000000"/>
          <w:lang w:val="en-US"/>
        </w:rPr>
        <w:t>19</w:t>
      </w:r>
      <w:r w:rsidR="002D4A82" w:rsidRPr="00C200F5">
        <w:rPr>
          <w:color w:val="000000"/>
          <w:lang w:val="en-US"/>
        </w:rPr>
        <w:t> </w:t>
      </w:r>
      <w:r w:rsidRPr="00C200F5">
        <w:rPr>
          <w:color w:val="000000"/>
          <w:lang w:val="en-US"/>
        </w:rPr>
        <w:t>(8). Pp.</w:t>
      </w:r>
      <w:r w:rsidR="002D4A82" w:rsidRPr="00C200F5">
        <w:rPr>
          <w:color w:val="000000"/>
          <w:lang w:val="en-US"/>
        </w:rPr>
        <w:t> </w:t>
      </w:r>
      <w:r w:rsidRPr="00C200F5">
        <w:rPr>
          <w:color w:val="000000"/>
          <w:lang w:val="en-US"/>
        </w:rPr>
        <w:t>2078</w:t>
      </w:r>
      <w:r w:rsidR="00087B78" w:rsidRPr="00C200F5">
        <w:rPr>
          <w:color w:val="000000"/>
          <w:lang w:val="en-US"/>
        </w:rPr>
        <w:t>–</w:t>
      </w:r>
      <w:r w:rsidRPr="00C200F5">
        <w:rPr>
          <w:color w:val="000000"/>
          <w:lang w:val="en-US"/>
        </w:rPr>
        <w:t>2092.</w:t>
      </w:r>
    </w:p>
    <w:p w14:paraId="267C80DE" w14:textId="77777777" w:rsidR="00652BFE" w:rsidRPr="00C200F5" w:rsidRDefault="002D4A82" w:rsidP="00C200F5">
      <w:pPr>
        <w:pStyle w:val="a6"/>
        <w:numPr>
          <w:ilvl w:val="0"/>
          <w:numId w:val="13"/>
        </w:numPr>
        <w:pBdr>
          <w:top w:val="nil"/>
          <w:left w:val="nil"/>
          <w:bottom w:val="nil"/>
          <w:right w:val="nil"/>
          <w:between w:val="nil"/>
        </w:pBdr>
        <w:jc w:val="left"/>
        <w:rPr>
          <w:color w:val="000000"/>
          <w:lang w:val="en-US"/>
        </w:rPr>
      </w:pPr>
      <w:r w:rsidRPr="00C200F5">
        <w:rPr>
          <w:color w:val="000000"/>
          <w:lang w:val="en-US"/>
        </w:rPr>
        <w:t>Georghiou L., Cassingena</w:t>
      </w:r>
      <w:r w:rsidR="0056087C" w:rsidRPr="00C200F5">
        <w:rPr>
          <w:color w:val="000000"/>
          <w:lang w:val="en-US"/>
        </w:rPr>
        <w:t xml:space="preserve"> </w:t>
      </w:r>
      <w:r w:rsidRPr="00C200F5">
        <w:rPr>
          <w:color w:val="000000"/>
          <w:lang w:val="en-US"/>
        </w:rPr>
        <w:t>H. J., Keenan</w:t>
      </w:r>
      <w:r w:rsidR="0056087C" w:rsidRPr="00C200F5">
        <w:rPr>
          <w:color w:val="000000"/>
          <w:lang w:val="en-US"/>
        </w:rPr>
        <w:t xml:space="preserve"> </w:t>
      </w:r>
      <w:r w:rsidRPr="00C200F5">
        <w:rPr>
          <w:color w:val="000000"/>
          <w:lang w:val="en-US"/>
        </w:rPr>
        <w:t>M., Miles I., Popper</w:t>
      </w:r>
      <w:r w:rsidR="0056087C" w:rsidRPr="00C200F5">
        <w:rPr>
          <w:color w:val="000000"/>
          <w:lang w:val="en-US"/>
        </w:rPr>
        <w:t xml:space="preserve"> R. </w:t>
      </w:r>
      <w:r w:rsidRPr="00C200F5">
        <w:rPr>
          <w:color w:val="000000"/>
          <w:lang w:val="en-US"/>
        </w:rPr>
        <w:t>(ed</w:t>
      </w:r>
      <w:r w:rsidR="0056087C" w:rsidRPr="00C200F5">
        <w:rPr>
          <w:color w:val="000000"/>
          <w:lang w:val="en-US"/>
        </w:rPr>
        <w:t>s.</w:t>
      </w:r>
      <w:r w:rsidRPr="00C200F5">
        <w:rPr>
          <w:color w:val="000000"/>
          <w:lang w:val="en-US"/>
        </w:rPr>
        <w:t xml:space="preserve">). 2008. </w:t>
      </w:r>
      <w:r w:rsidR="00341F57" w:rsidRPr="00C200F5">
        <w:rPr>
          <w:color w:val="000000"/>
          <w:lang w:val="en-US"/>
        </w:rPr>
        <w:t>The</w:t>
      </w:r>
      <w:r w:rsidRPr="00C200F5">
        <w:rPr>
          <w:color w:val="000000"/>
          <w:lang w:val="en-US"/>
        </w:rPr>
        <w:t> </w:t>
      </w:r>
      <w:r w:rsidR="00341F57" w:rsidRPr="00C200F5">
        <w:rPr>
          <w:color w:val="000000"/>
          <w:lang w:val="en-US"/>
        </w:rPr>
        <w:t>Handbook of Technology F</w:t>
      </w:r>
      <w:r w:rsidRPr="00C200F5">
        <w:rPr>
          <w:color w:val="000000"/>
          <w:lang w:val="en-US"/>
        </w:rPr>
        <w:t>oresight: Concepts and Practice</w:t>
      </w:r>
      <w:r w:rsidR="00341F57" w:rsidRPr="00C200F5">
        <w:rPr>
          <w:color w:val="000000"/>
          <w:lang w:val="en-US"/>
        </w:rPr>
        <w:t>. Cheltenham: Ed</w:t>
      </w:r>
      <w:r w:rsidRPr="00C200F5">
        <w:rPr>
          <w:color w:val="000000"/>
          <w:lang w:val="en-US"/>
        </w:rPr>
        <w:t>ward Elgar Publishing</w:t>
      </w:r>
      <w:r w:rsidR="00341F57" w:rsidRPr="00C200F5">
        <w:rPr>
          <w:color w:val="000000"/>
          <w:lang w:val="en-US"/>
        </w:rPr>
        <w:t>.</w:t>
      </w:r>
    </w:p>
    <w:p w14:paraId="279884AF" w14:textId="77777777" w:rsidR="00C200F5" w:rsidRPr="00A01DAE" w:rsidRDefault="00C200F5" w:rsidP="00C200F5">
      <w:pPr>
        <w:pStyle w:val="a6"/>
        <w:pBdr>
          <w:top w:val="nil"/>
          <w:left w:val="nil"/>
          <w:bottom w:val="nil"/>
          <w:right w:val="nil"/>
          <w:between w:val="nil"/>
        </w:pBdr>
        <w:ind w:left="577"/>
        <w:contextualSpacing w:val="0"/>
        <w:jc w:val="left"/>
        <w:rPr>
          <w:color w:val="000000"/>
          <w:lang w:val="en-US"/>
        </w:rPr>
      </w:pPr>
    </w:p>
    <w:p w14:paraId="709E6C3E" w14:textId="1FD6B74B" w:rsidR="006F2F32" w:rsidRPr="00A01DAE" w:rsidRDefault="00341F57" w:rsidP="00A01DAE">
      <w:pPr>
        <w:ind w:firstLine="220"/>
        <w:rPr>
          <w:b/>
          <w:bCs/>
          <w:lang w:val="en-US"/>
        </w:rPr>
      </w:pPr>
      <w:r w:rsidRPr="00A01DAE">
        <w:rPr>
          <w:b/>
          <w:bCs/>
          <w:lang w:val="en-US"/>
        </w:rPr>
        <w:t>References</w:t>
      </w:r>
    </w:p>
    <w:p w14:paraId="08AB7259" w14:textId="1BCCFB5F" w:rsidR="006F2F32" w:rsidRPr="00C200F5" w:rsidRDefault="006F2F32" w:rsidP="00C200F5">
      <w:pPr>
        <w:pStyle w:val="a6"/>
        <w:numPr>
          <w:ilvl w:val="0"/>
          <w:numId w:val="14"/>
        </w:numPr>
        <w:pBdr>
          <w:top w:val="nil"/>
          <w:left w:val="nil"/>
          <w:bottom w:val="nil"/>
          <w:right w:val="nil"/>
          <w:between w:val="nil"/>
        </w:pBdr>
        <w:jc w:val="left"/>
        <w:rPr>
          <w:color w:val="000000"/>
          <w:lang w:val="en-US"/>
        </w:rPr>
      </w:pPr>
      <w:r w:rsidRPr="00C200F5">
        <w:rPr>
          <w:color w:val="000000"/>
          <w:lang w:val="en-US"/>
        </w:rPr>
        <w:t>Avrunev</w:t>
      </w:r>
      <w:r w:rsidR="003E3C45" w:rsidRPr="00C200F5">
        <w:rPr>
          <w:color w:val="000000"/>
          <w:lang w:val="en-US"/>
        </w:rPr>
        <w:t>,</w:t>
      </w:r>
      <w:r w:rsidRPr="00C200F5">
        <w:rPr>
          <w:color w:val="000000"/>
          <w:lang w:val="en-US"/>
        </w:rPr>
        <w:t xml:space="preserve"> E. I., Krupinin</w:t>
      </w:r>
      <w:r w:rsidR="003E3C45" w:rsidRPr="00C200F5">
        <w:rPr>
          <w:color w:val="000000"/>
          <w:lang w:val="en-US"/>
        </w:rPr>
        <w:t>,</w:t>
      </w:r>
      <w:r w:rsidRPr="00C200F5">
        <w:rPr>
          <w:color w:val="000000"/>
          <w:lang w:val="en-US"/>
        </w:rPr>
        <w:t xml:space="preserve"> N. Ya., </w:t>
      </w:r>
      <w:r w:rsidR="007F3F6D" w:rsidRPr="00C200F5">
        <w:rPr>
          <w:color w:val="000000"/>
          <w:lang w:val="en-US"/>
        </w:rPr>
        <w:t xml:space="preserve">&amp; </w:t>
      </w:r>
      <w:r w:rsidRPr="00C200F5">
        <w:rPr>
          <w:color w:val="000000"/>
          <w:lang w:val="en-US"/>
        </w:rPr>
        <w:t>Lebedeva</w:t>
      </w:r>
      <w:r w:rsidR="003E3C45" w:rsidRPr="00C200F5">
        <w:rPr>
          <w:color w:val="000000"/>
          <w:lang w:val="en-US"/>
        </w:rPr>
        <w:t>,</w:t>
      </w:r>
      <w:r w:rsidR="001A6EBF" w:rsidRPr="00C200F5">
        <w:rPr>
          <w:color w:val="000000"/>
          <w:lang w:val="en-US"/>
        </w:rPr>
        <w:t xml:space="preserve"> </w:t>
      </w:r>
      <w:r w:rsidRPr="00C200F5">
        <w:rPr>
          <w:color w:val="000000"/>
          <w:lang w:val="en-US"/>
        </w:rPr>
        <w:t xml:space="preserve">T. A. </w:t>
      </w:r>
      <w:r w:rsidR="003E3C45" w:rsidRPr="00C200F5">
        <w:rPr>
          <w:color w:val="000000"/>
          <w:lang w:val="en-US"/>
        </w:rPr>
        <w:t>(</w:t>
      </w:r>
      <w:r w:rsidRPr="00C200F5">
        <w:rPr>
          <w:color w:val="000000"/>
          <w:lang w:val="en-US"/>
        </w:rPr>
        <w:t>2016</w:t>
      </w:r>
      <w:r w:rsidR="003E3C45" w:rsidRPr="00C200F5">
        <w:rPr>
          <w:color w:val="000000"/>
          <w:lang w:val="en-US"/>
        </w:rPr>
        <w:t>)</w:t>
      </w:r>
      <w:r w:rsidRPr="00C200F5">
        <w:rPr>
          <w:color w:val="000000"/>
          <w:lang w:val="en-US"/>
        </w:rPr>
        <w:t>. The</w:t>
      </w:r>
      <w:r w:rsidR="003E3C45" w:rsidRPr="00C200F5">
        <w:rPr>
          <w:color w:val="000000"/>
          <w:lang w:val="en-US"/>
        </w:rPr>
        <w:t> </w:t>
      </w:r>
      <w:r w:rsidR="0024276B" w:rsidRPr="00C200F5">
        <w:rPr>
          <w:color w:val="000000"/>
          <w:lang w:val="en-US"/>
        </w:rPr>
        <w:t xml:space="preserve">influence of climate change on the biological resources of the northern territories </w:t>
      </w:r>
      <w:r w:rsidRPr="00C200F5">
        <w:rPr>
          <w:color w:val="000000"/>
          <w:lang w:val="en-US"/>
        </w:rPr>
        <w:t>(The Urals, Western Siberia)</w:t>
      </w:r>
      <w:r w:rsidR="003E3C45" w:rsidRPr="00C200F5">
        <w:rPr>
          <w:color w:val="000000"/>
          <w:lang w:val="en-US"/>
        </w:rPr>
        <w:t>.</w:t>
      </w:r>
      <w:r w:rsidRPr="00C200F5">
        <w:rPr>
          <w:color w:val="000000"/>
          <w:lang w:val="en-US"/>
        </w:rPr>
        <w:t xml:space="preserve"> </w:t>
      </w:r>
      <w:r w:rsidRPr="00C200F5">
        <w:rPr>
          <w:i/>
          <w:color w:val="000000"/>
          <w:lang w:val="en-US"/>
        </w:rPr>
        <w:t>Izvestiya Samarskogo nauchnogo tsentra Rossiyskoy akademii nauk</w:t>
      </w:r>
      <w:r w:rsidR="003E3C45" w:rsidRPr="00C200F5">
        <w:rPr>
          <w:color w:val="000000"/>
          <w:lang w:val="en-US"/>
        </w:rPr>
        <w:t>,</w:t>
      </w:r>
      <w:r w:rsidR="003E3C45" w:rsidRPr="00C200F5">
        <w:rPr>
          <w:i/>
          <w:color w:val="000000"/>
          <w:lang w:val="en-US"/>
        </w:rPr>
        <w:t xml:space="preserve"> </w:t>
      </w:r>
      <w:r w:rsidRPr="00C200F5">
        <w:rPr>
          <w:i/>
          <w:color w:val="000000"/>
          <w:lang w:val="en-US"/>
        </w:rPr>
        <w:t>18</w:t>
      </w:r>
      <w:r w:rsidR="003E3C45" w:rsidRPr="00C200F5">
        <w:rPr>
          <w:color w:val="000000"/>
          <w:lang w:val="en-US"/>
        </w:rPr>
        <w:t>(</w:t>
      </w:r>
      <w:r w:rsidRPr="00C200F5">
        <w:rPr>
          <w:color w:val="000000"/>
          <w:lang w:val="en-US"/>
        </w:rPr>
        <w:t>2), 272–275. [In Russian]</w:t>
      </w:r>
    </w:p>
    <w:p w14:paraId="344E827F" w14:textId="4EEF7934" w:rsidR="006F2F32" w:rsidRPr="00C200F5" w:rsidRDefault="006F2F32" w:rsidP="00C200F5">
      <w:pPr>
        <w:pStyle w:val="a6"/>
        <w:numPr>
          <w:ilvl w:val="0"/>
          <w:numId w:val="14"/>
        </w:numPr>
        <w:pBdr>
          <w:top w:val="nil"/>
          <w:left w:val="nil"/>
          <w:bottom w:val="nil"/>
          <w:right w:val="nil"/>
          <w:between w:val="nil"/>
        </w:pBdr>
        <w:jc w:val="left"/>
        <w:rPr>
          <w:color w:val="000000"/>
          <w:lang w:val="en-US"/>
        </w:rPr>
      </w:pPr>
      <w:r w:rsidRPr="00C200F5">
        <w:rPr>
          <w:color w:val="000000"/>
          <w:lang w:val="en-US"/>
        </w:rPr>
        <w:t>Bakin</w:t>
      </w:r>
      <w:r w:rsidR="006C4158" w:rsidRPr="00C200F5">
        <w:rPr>
          <w:color w:val="000000"/>
          <w:lang w:val="en-US"/>
        </w:rPr>
        <w:t>,</w:t>
      </w:r>
      <w:r w:rsidRPr="00C200F5">
        <w:rPr>
          <w:color w:val="000000"/>
          <w:lang w:val="en-US"/>
        </w:rPr>
        <w:t xml:space="preserve"> O. V., Sarvarov</w:t>
      </w:r>
      <w:r w:rsidR="006C4158" w:rsidRPr="00C200F5">
        <w:rPr>
          <w:color w:val="000000"/>
          <w:lang w:val="en-US"/>
        </w:rPr>
        <w:t>,</w:t>
      </w:r>
      <w:r w:rsidRPr="00C200F5">
        <w:rPr>
          <w:color w:val="000000"/>
          <w:lang w:val="en-US"/>
        </w:rPr>
        <w:t xml:space="preserve"> A. S., Egorov</w:t>
      </w:r>
      <w:r w:rsidR="006C4158" w:rsidRPr="00C200F5">
        <w:rPr>
          <w:color w:val="000000"/>
          <w:lang w:val="en-US"/>
        </w:rPr>
        <w:t>,</w:t>
      </w:r>
      <w:r w:rsidRPr="00C200F5">
        <w:rPr>
          <w:color w:val="000000"/>
          <w:lang w:val="en-US"/>
        </w:rPr>
        <w:t xml:space="preserve"> Yu. E., </w:t>
      </w:r>
      <w:r w:rsidR="007F3F6D" w:rsidRPr="00C200F5">
        <w:rPr>
          <w:color w:val="000000"/>
          <w:lang w:val="en-US"/>
        </w:rPr>
        <w:t xml:space="preserve">&amp; </w:t>
      </w:r>
      <w:r w:rsidRPr="00C200F5">
        <w:rPr>
          <w:color w:val="000000"/>
          <w:lang w:val="en-US"/>
        </w:rPr>
        <w:t>Garanin</w:t>
      </w:r>
      <w:r w:rsidR="006C4158" w:rsidRPr="00C200F5">
        <w:rPr>
          <w:color w:val="000000"/>
          <w:lang w:val="en-US"/>
        </w:rPr>
        <w:t>,</w:t>
      </w:r>
      <w:r w:rsidRPr="00C200F5">
        <w:rPr>
          <w:color w:val="000000"/>
          <w:lang w:val="en-US"/>
        </w:rPr>
        <w:t xml:space="preserve"> V. I. </w:t>
      </w:r>
      <w:r w:rsidR="006C4158" w:rsidRPr="00C200F5">
        <w:rPr>
          <w:color w:val="000000"/>
          <w:lang w:val="en-US"/>
        </w:rPr>
        <w:t>(</w:t>
      </w:r>
      <w:r w:rsidRPr="00C200F5">
        <w:rPr>
          <w:color w:val="000000"/>
          <w:lang w:val="en-US"/>
        </w:rPr>
        <w:t>2002</w:t>
      </w:r>
      <w:r w:rsidR="006C4158" w:rsidRPr="00C200F5">
        <w:rPr>
          <w:color w:val="000000"/>
          <w:lang w:val="en-US"/>
        </w:rPr>
        <w:t>)</w:t>
      </w:r>
      <w:r w:rsidRPr="00C200F5">
        <w:rPr>
          <w:color w:val="000000"/>
          <w:lang w:val="en-US"/>
        </w:rPr>
        <w:t>. The</w:t>
      </w:r>
      <w:r w:rsidR="006C4158" w:rsidRPr="00C200F5">
        <w:rPr>
          <w:color w:val="000000"/>
          <w:lang w:val="en-US"/>
        </w:rPr>
        <w:t> materials</w:t>
      </w:r>
      <w:r w:rsidRPr="00C200F5">
        <w:rPr>
          <w:color w:val="000000"/>
          <w:lang w:val="en-US"/>
        </w:rPr>
        <w:t xml:space="preserve"> on the </w:t>
      </w:r>
      <w:r w:rsidR="006C4158" w:rsidRPr="00C200F5">
        <w:rPr>
          <w:color w:val="000000"/>
          <w:lang w:val="en-US"/>
        </w:rPr>
        <w:t>population dynamics</w:t>
      </w:r>
      <w:r w:rsidRPr="00C200F5">
        <w:rPr>
          <w:color w:val="000000"/>
          <w:lang w:val="en-US"/>
        </w:rPr>
        <w:t xml:space="preserve"> of the Raifa </w:t>
      </w:r>
      <w:r w:rsidR="006C4158" w:rsidRPr="00C200F5">
        <w:rPr>
          <w:color w:val="000000"/>
          <w:lang w:val="en-US"/>
        </w:rPr>
        <w:t>small mammals.</w:t>
      </w:r>
      <w:r w:rsidRPr="00C200F5">
        <w:rPr>
          <w:color w:val="000000"/>
          <w:lang w:val="en-US"/>
        </w:rPr>
        <w:t xml:space="preserve"> </w:t>
      </w:r>
      <w:r w:rsidRPr="00C200F5">
        <w:rPr>
          <w:i/>
          <w:color w:val="000000"/>
          <w:lang w:val="en-US"/>
        </w:rPr>
        <w:t>Proceedings of the International Symposium “Mnogoletnyaya dinamika chislennosti ptits i mlekopitayushchikh v svyazi s global'nymi izmeneniyami klimata”</w:t>
      </w:r>
      <w:r w:rsidRPr="00C200F5">
        <w:rPr>
          <w:color w:val="000000"/>
          <w:lang w:val="en-US"/>
        </w:rPr>
        <w:t xml:space="preserve"> (11–16 November, Russia, Tatarstan, Kazan), 239–249. [In Russian]</w:t>
      </w:r>
    </w:p>
    <w:p w14:paraId="42F10486" w14:textId="7051BBAB" w:rsidR="006F2F32" w:rsidRPr="00C200F5" w:rsidRDefault="006F2F32" w:rsidP="00C200F5">
      <w:pPr>
        <w:pStyle w:val="a6"/>
        <w:numPr>
          <w:ilvl w:val="0"/>
          <w:numId w:val="14"/>
        </w:numPr>
        <w:pBdr>
          <w:top w:val="nil"/>
          <w:left w:val="nil"/>
          <w:bottom w:val="nil"/>
          <w:right w:val="nil"/>
          <w:between w:val="nil"/>
        </w:pBdr>
        <w:jc w:val="left"/>
        <w:rPr>
          <w:color w:val="000000"/>
          <w:lang w:val="en-US"/>
        </w:rPr>
      </w:pPr>
      <w:r w:rsidRPr="00C200F5">
        <w:rPr>
          <w:color w:val="000000"/>
          <w:lang w:val="en-US"/>
        </w:rPr>
        <w:t>Basova</w:t>
      </w:r>
      <w:r w:rsidR="006C4158" w:rsidRPr="00C200F5">
        <w:rPr>
          <w:color w:val="000000"/>
          <w:lang w:val="en-US"/>
        </w:rPr>
        <w:t>,</w:t>
      </w:r>
      <w:r w:rsidRPr="00C200F5">
        <w:rPr>
          <w:color w:val="000000"/>
          <w:lang w:val="en-US"/>
        </w:rPr>
        <w:t xml:space="preserve"> V. B. </w:t>
      </w:r>
      <w:r w:rsidR="006C4158" w:rsidRPr="00C200F5">
        <w:rPr>
          <w:color w:val="000000"/>
          <w:lang w:val="en-US"/>
        </w:rPr>
        <w:t>(</w:t>
      </w:r>
      <w:r w:rsidRPr="00C200F5">
        <w:rPr>
          <w:color w:val="000000"/>
          <w:lang w:val="en-US"/>
        </w:rPr>
        <w:t>2012</w:t>
      </w:r>
      <w:r w:rsidR="006C4158" w:rsidRPr="00C200F5">
        <w:rPr>
          <w:color w:val="000000"/>
          <w:lang w:val="en-US"/>
        </w:rPr>
        <w:t>)</w:t>
      </w:r>
      <w:r w:rsidRPr="00C200F5">
        <w:rPr>
          <w:color w:val="000000"/>
          <w:lang w:val="en-US"/>
        </w:rPr>
        <w:t xml:space="preserve">. The </w:t>
      </w:r>
      <w:r w:rsidR="007F3F6D" w:rsidRPr="00C200F5">
        <w:rPr>
          <w:color w:val="000000"/>
          <w:lang w:val="en-US"/>
        </w:rPr>
        <w:t xml:space="preserve">dynamics of the small mammals population in the </w:t>
      </w:r>
      <w:r w:rsidRPr="00C200F5">
        <w:rPr>
          <w:color w:val="000000"/>
          <w:lang w:val="en-US"/>
        </w:rPr>
        <w:t xml:space="preserve">National Park “Meshchera” in 2009-2012 and </w:t>
      </w:r>
      <w:r w:rsidR="007F3F6D" w:rsidRPr="00C200F5">
        <w:rPr>
          <w:color w:val="000000"/>
          <w:lang w:val="en-US"/>
        </w:rPr>
        <w:t>its relationship with weather conditions</w:t>
      </w:r>
      <w:r w:rsidR="006C4158" w:rsidRPr="00C200F5">
        <w:rPr>
          <w:color w:val="000000"/>
          <w:lang w:val="en-US"/>
        </w:rPr>
        <w:t>.</w:t>
      </w:r>
      <w:r w:rsidRPr="00C200F5">
        <w:rPr>
          <w:color w:val="000000"/>
          <w:lang w:val="en-US"/>
        </w:rPr>
        <w:t xml:space="preserve"> </w:t>
      </w:r>
      <w:r w:rsidRPr="00C200F5">
        <w:rPr>
          <w:i/>
          <w:color w:val="000000"/>
          <w:lang w:val="en-US"/>
        </w:rPr>
        <w:t>Proceedings of the Research Conference “Osobo okhranyaemye prirodnye territorii Vladimirskoy oblasti: sovremennoe sostoyanie i perspektivy razvitiya”</w:t>
      </w:r>
      <w:r w:rsidRPr="00C200F5">
        <w:rPr>
          <w:color w:val="000000"/>
          <w:lang w:val="en-US"/>
        </w:rPr>
        <w:t xml:space="preserve"> (13 September). [In Russian]</w:t>
      </w:r>
    </w:p>
    <w:p w14:paraId="33475FF9" w14:textId="77777777" w:rsidR="006F2F32" w:rsidRPr="00C200F5" w:rsidRDefault="006F2F32" w:rsidP="00C200F5">
      <w:pPr>
        <w:pStyle w:val="a6"/>
        <w:numPr>
          <w:ilvl w:val="0"/>
          <w:numId w:val="14"/>
        </w:numPr>
        <w:pBdr>
          <w:top w:val="nil"/>
          <w:left w:val="nil"/>
          <w:bottom w:val="nil"/>
          <w:right w:val="nil"/>
          <w:between w:val="nil"/>
        </w:pBdr>
        <w:jc w:val="left"/>
        <w:rPr>
          <w:color w:val="000000"/>
          <w:lang w:val="en-US"/>
        </w:rPr>
      </w:pPr>
      <w:r w:rsidRPr="00C200F5">
        <w:rPr>
          <w:color w:val="000000"/>
          <w:lang w:val="en-US"/>
        </w:rPr>
        <w:t>RF Budget Code</w:t>
      </w:r>
      <w:r w:rsidR="006C4158" w:rsidRPr="00C200F5">
        <w:rPr>
          <w:color w:val="000000"/>
          <w:lang w:val="en-US"/>
        </w:rPr>
        <w:t>.</w:t>
      </w:r>
      <w:r w:rsidRPr="00C200F5">
        <w:rPr>
          <w:color w:val="000000"/>
          <w:lang w:val="en-US"/>
        </w:rPr>
        <w:t xml:space="preserve"> </w:t>
      </w:r>
      <w:r w:rsidR="006C4158" w:rsidRPr="00C200F5">
        <w:rPr>
          <w:color w:val="000000"/>
          <w:lang w:val="en-US"/>
        </w:rPr>
        <w:t>(</w:t>
      </w:r>
      <w:r w:rsidRPr="00C200F5">
        <w:rPr>
          <w:color w:val="000000"/>
          <w:lang w:val="en-US"/>
        </w:rPr>
        <w:t>1998</w:t>
      </w:r>
      <w:r w:rsidR="006C4158" w:rsidRPr="00C200F5">
        <w:rPr>
          <w:color w:val="000000"/>
          <w:lang w:val="en-US"/>
        </w:rPr>
        <w:t>,</w:t>
      </w:r>
      <w:r w:rsidRPr="00C200F5">
        <w:rPr>
          <w:color w:val="000000"/>
          <w:lang w:val="en-US"/>
        </w:rPr>
        <w:t xml:space="preserve"> July </w:t>
      </w:r>
      <w:r w:rsidR="006C4158" w:rsidRPr="00C200F5">
        <w:rPr>
          <w:color w:val="000000"/>
          <w:lang w:val="en-US"/>
        </w:rPr>
        <w:t>31).</w:t>
      </w:r>
      <w:r w:rsidRPr="00C200F5">
        <w:rPr>
          <w:color w:val="000000"/>
          <w:lang w:val="en-US"/>
        </w:rPr>
        <w:t xml:space="preserve"> No. 145-FZ (as of 15 February 2016)</w:t>
      </w:r>
      <w:r w:rsidR="006C4158" w:rsidRPr="00C200F5">
        <w:rPr>
          <w:color w:val="000000"/>
          <w:lang w:val="en-US"/>
        </w:rPr>
        <w:t>.</w:t>
      </w:r>
      <w:r w:rsidRPr="00C200F5">
        <w:rPr>
          <w:color w:val="000000"/>
          <w:lang w:val="en-US"/>
        </w:rPr>
        <w:t xml:space="preserve"> </w:t>
      </w:r>
      <w:r w:rsidRPr="00C200F5">
        <w:rPr>
          <w:i/>
          <w:color w:val="000000"/>
          <w:lang w:val="en-US"/>
        </w:rPr>
        <w:t>Sobranie zakonodatelstva RF</w:t>
      </w:r>
      <w:r w:rsidRPr="00C200F5">
        <w:rPr>
          <w:color w:val="000000"/>
          <w:lang w:val="en-US"/>
        </w:rPr>
        <w:t xml:space="preserve">, </w:t>
      </w:r>
      <w:r w:rsidR="006C4158" w:rsidRPr="00C200F5">
        <w:rPr>
          <w:color w:val="000000"/>
          <w:lang w:val="en-US"/>
        </w:rPr>
        <w:t>(</w:t>
      </w:r>
      <w:r w:rsidRPr="00C200F5">
        <w:rPr>
          <w:color w:val="000000"/>
          <w:lang w:val="en-US"/>
        </w:rPr>
        <w:t>31</w:t>
      </w:r>
      <w:r w:rsidR="006C4158" w:rsidRPr="00C200F5">
        <w:rPr>
          <w:color w:val="000000"/>
          <w:lang w:val="en-US"/>
        </w:rPr>
        <w:t>)</w:t>
      </w:r>
      <w:r w:rsidRPr="00C200F5">
        <w:rPr>
          <w:color w:val="000000"/>
          <w:lang w:val="en-US"/>
        </w:rPr>
        <w:t>, 3823. [In Russian]</w:t>
      </w:r>
    </w:p>
    <w:p w14:paraId="54399E62" w14:textId="5199DEAF" w:rsidR="006F2F32" w:rsidRPr="00C200F5" w:rsidRDefault="006F2F32" w:rsidP="00C200F5">
      <w:pPr>
        <w:pStyle w:val="a6"/>
        <w:numPr>
          <w:ilvl w:val="0"/>
          <w:numId w:val="14"/>
        </w:numPr>
        <w:pBdr>
          <w:top w:val="nil"/>
          <w:left w:val="nil"/>
          <w:bottom w:val="nil"/>
          <w:right w:val="nil"/>
          <w:between w:val="nil"/>
        </w:pBdr>
        <w:jc w:val="left"/>
        <w:rPr>
          <w:color w:val="000000"/>
          <w:lang w:val="en-US"/>
        </w:rPr>
      </w:pPr>
      <w:r w:rsidRPr="00C200F5">
        <w:rPr>
          <w:color w:val="000000"/>
          <w:lang w:val="en-US"/>
        </w:rPr>
        <w:lastRenderedPageBreak/>
        <w:t xml:space="preserve">Mountain Encyclopedia. </w:t>
      </w:r>
      <w:r w:rsidR="006C4158" w:rsidRPr="00C200F5">
        <w:rPr>
          <w:color w:val="000000"/>
          <w:lang w:val="en-US"/>
        </w:rPr>
        <w:t>(n.d.). Retrieved</w:t>
      </w:r>
      <w:r w:rsidRPr="00C200F5">
        <w:rPr>
          <w:color w:val="000000"/>
          <w:lang w:val="en-US"/>
        </w:rPr>
        <w:t xml:space="preserve"> January </w:t>
      </w:r>
      <w:r w:rsidR="006C4158" w:rsidRPr="00C200F5">
        <w:rPr>
          <w:color w:val="000000"/>
          <w:lang w:val="en-US"/>
        </w:rPr>
        <w:t xml:space="preserve">18, </w:t>
      </w:r>
      <w:r w:rsidRPr="00C200F5">
        <w:rPr>
          <w:color w:val="000000"/>
          <w:lang w:val="en-US"/>
        </w:rPr>
        <w:t>2017</w:t>
      </w:r>
      <w:r w:rsidR="006C4158" w:rsidRPr="00C200F5">
        <w:rPr>
          <w:color w:val="000000"/>
          <w:lang w:val="en-US"/>
        </w:rPr>
        <w:t xml:space="preserve"> from</w:t>
      </w:r>
      <w:r w:rsidRPr="00C200F5">
        <w:rPr>
          <w:color w:val="000000"/>
          <w:lang w:val="en-US"/>
        </w:rPr>
        <w:t xml:space="preserve"> </w:t>
      </w:r>
      <w:hyperlink r:id="rId26" w:history="1">
        <w:r w:rsidR="001D50CC" w:rsidRPr="00C200F5">
          <w:rPr>
            <w:rStyle w:val="a4"/>
            <w:lang w:val="en-US"/>
          </w:rPr>
          <w:t>http://www.mining-enc.ru</w:t>
        </w:r>
      </w:hyperlink>
      <w:r w:rsidR="001D50CC" w:rsidRPr="00C200F5">
        <w:rPr>
          <w:color w:val="000000"/>
          <w:lang w:val="en-US"/>
        </w:rPr>
        <w:t xml:space="preserve"> </w:t>
      </w:r>
      <w:r w:rsidRPr="00C200F5">
        <w:rPr>
          <w:color w:val="000000"/>
          <w:lang w:val="en-US"/>
        </w:rPr>
        <w:t>[In Russian]</w:t>
      </w:r>
    </w:p>
    <w:p w14:paraId="417E0804" w14:textId="41F0EE01" w:rsidR="00FC0909" w:rsidRPr="00C200F5" w:rsidRDefault="00FC0909" w:rsidP="00C200F5">
      <w:pPr>
        <w:pStyle w:val="a6"/>
        <w:numPr>
          <w:ilvl w:val="0"/>
          <w:numId w:val="14"/>
        </w:numPr>
        <w:pBdr>
          <w:top w:val="nil"/>
          <w:left w:val="nil"/>
          <w:bottom w:val="nil"/>
          <w:right w:val="nil"/>
          <w:between w:val="nil"/>
        </w:pBdr>
        <w:jc w:val="left"/>
        <w:rPr>
          <w:color w:val="000000"/>
          <w:lang w:val="en-US"/>
        </w:rPr>
      </w:pPr>
      <w:r w:rsidRPr="00C200F5">
        <w:rPr>
          <w:color w:val="000000"/>
          <w:lang w:val="en-US"/>
        </w:rPr>
        <w:t>GOST R 7.0.5—2008. (</w:t>
      </w:r>
      <w:r w:rsidR="008A7349" w:rsidRPr="00C200F5">
        <w:rPr>
          <w:color w:val="000000"/>
          <w:lang w:val="en-US"/>
        </w:rPr>
        <w:t>2009</w:t>
      </w:r>
      <w:r w:rsidRPr="00C200F5">
        <w:rPr>
          <w:color w:val="000000"/>
          <w:lang w:val="en-US"/>
        </w:rPr>
        <w:t xml:space="preserve">). </w:t>
      </w:r>
      <w:r w:rsidR="008A7349" w:rsidRPr="00C200F5">
        <w:rPr>
          <w:i/>
          <w:color w:val="000000"/>
          <w:lang w:val="en-US"/>
        </w:rPr>
        <w:t>System of standards on information, librarianship and publishing. Bibliographic reference. General requirements and rules of making.</w:t>
      </w:r>
      <w:r w:rsidR="008A7349" w:rsidRPr="00C200F5">
        <w:rPr>
          <w:color w:val="000000"/>
          <w:lang w:val="en-US"/>
        </w:rPr>
        <w:t xml:space="preserve"> </w:t>
      </w:r>
      <w:r w:rsidRPr="00C200F5">
        <w:rPr>
          <w:color w:val="000000"/>
          <w:lang w:val="en-US"/>
        </w:rPr>
        <w:t xml:space="preserve">WikiSource. Retrieved August 8, 2022 from </w:t>
      </w:r>
      <w:hyperlink r:id="rId27" w:history="1">
        <w:r w:rsidRPr="00C200F5">
          <w:rPr>
            <w:rStyle w:val="a4"/>
            <w:lang w:val="en-US"/>
          </w:rPr>
          <w:t>https://ru.wikisource.org/wiki/%D0%93%D0%9E%D0%A1%D0%A2_%D0%A0_7.0.5%E2%80%942008</w:t>
        </w:r>
      </w:hyperlink>
      <w:r w:rsidRPr="00C200F5">
        <w:rPr>
          <w:color w:val="000000"/>
          <w:lang w:val="en-US"/>
        </w:rPr>
        <w:t xml:space="preserve"> [In Russian]</w:t>
      </w:r>
    </w:p>
    <w:p w14:paraId="1B06694E" w14:textId="01E0018C" w:rsidR="007555D4" w:rsidRPr="00C200F5" w:rsidRDefault="007555D4" w:rsidP="00C200F5">
      <w:pPr>
        <w:pStyle w:val="a6"/>
        <w:numPr>
          <w:ilvl w:val="0"/>
          <w:numId w:val="14"/>
        </w:numPr>
        <w:pBdr>
          <w:top w:val="nil"/>
          <w:left w:val="nil"/>
          <w:bottom w:val="nil"/>
          <w:right w:val="nil"/>
          <w:between w:val="nil"/>
        </w:pBdr>
        <w:jc w:val="left"/>
        <w:rPr>
          <w:color w:val="000000"/>
          <w:lang w:val="en-US"/>
        </w:rPr>
      </w:pPr>
      <w:r w:rsidRPr="00C200F5">
        <w:rPr>
          <w:color w:val="000000" w:themeColor="text1"/>
          <w:lang w:val="en-US"/>
        </w:rPr>
        <w:t xml:space="preserve">GOST R 7.0.7—2021. </w:t>
      </w:r>
      <w:r w:rsidRPr="00C200F5">
        <w:rPr>
          <w:i/>
          <w:iCs/>
          <w:color w:val="000000" w:themeColor="text1"/>
          <w:lang w:val="en-US"/>
        </w:rPr>
        <w:t xml:space="preserve">System of standards on information, librarianship and publishing. Articles in journals and collections. Publisher’s presentation. </w:t>
      </w:r>
      <w:r w:rsidRPr="00C200F5">
        <w:rPr>
          <w:color w:val="000000" w:themeColor="text1"/>
          <w:lang w:val="en-US"/>
        </w:rPr>
        <w:t xml:space="preserve">Federalnoe agentstvo po tekhnicheskomu regulirovaniyu i metrologii. Retrieved August 9, 2021 from </w:t>
      </w:r>
      <w:hyperlink r:id="rId28" w:history="1">
        <w:r w:rsidRPr="00C200F5">
          <w:rPr>
            <w:rStyle w:val="a4"/>
            <w:lang w:val="en-US"/>
          </w:rPr>
          <w:t>https://protect.gost.ru/default.aspx/document1.aspx?control=31&amp;baseC=6&amp;page=1&amp;month=9&amp;year=2021&amp;search=&amp;id=241188</w:t>
        </w:r>
      </w:hyperlink>
      <w:r w:rsidRPr="00C200F5">
        <w:rPr>
          <w:color w:val="000000" w:themeColor="text1"/>
          <w:lang w:val="en-US"/>
        </w:rPr>
        <w:t xml:space="preserve"> [In Russian]</w:t>
      </w:r>
    </w:p>
    <w:p w14:paraId="6002A5BB" w14:textId="075B10C2" w:rsidR="006F2F32" w:rsidRPr="00C200F5" w:rsidRDefault="006F2F32" w:rsidP="00C200F5">
      <w:pPr>
        <w:pStyle w:val="a6"/>
        <w:numPr>
          <w:ilvl w:val="0"/>
          <w:numId w:val="14"/>
        </w:numPr>
        <w:pBdr>
          <w:top w:val="nil"/>
          <w:left w:val="nil"/>
          <w:bottom w:val="nil"/>
          <w:right w:val="nil"/>
          <w:between w:val="nil"/>
        </w:pBdr>
        <w:jc w:val="left"/>
        <w:rPr>
          <w:color w:val="000000"/>
          <w:lang w:val="en-US"/>
        </w:rPr>
      </w:pPr>
      <w:r w:rsidRPr="00C200F5">
        <w:rPr>
          <w:color w:val="000000"/>
          <w:lang w:val="en-US"/>
        </w:rPr>
        <w:t>Karavaev</w:t>
      </w:r>
      <w:r w:rsidR="006C4158" w:rsidRPr="00C200F5">
        <w:rPr>
          <w:color w:val="000000"/>
          <w:lang w:val="en-US"/>
        </w:rPr>
        <w:t>,</w:t>
      </w:r>
      <w:r w:rsidRPr="00C200F5">
        <w:rPr>
          <w:color w:val="000000"/>
          <w:lang w:val="en-US"/>
        </w:rPr>
        <w:t xml:space="preserve"> V. V. </w:t>
      </w:r>
      <w:r w:rsidR="006C4158" w:rsidRPr="00C200F5">
        <w:rPr>
          <w:color w:val="000000"/>
          <w:lang w:val="en-US"/>
        </w:rPr>
        <w:t>(</w:t>
      </w:r>
      <w:r w:rsidRPr="00C200F5">
        <w:rPr>
          <w:color w:val="000000"/>
          <w:lang w:val="en-US"/>
        </w:rPr>
        <w:t>1948</w:t>
      </w:r>
      <w:r w:rsidR="006C4158" w:rsidRPr="00C200F5">
        <w:rPr>
          <w:color w:val="000000"/>
          <w:lang w:val="en-US"/>
        </w:rPr>
        <w:t>)</w:t>
      </w:r>
      <w:r w:rsidRPr="00C200F5">
        <w:rPr>
          <w:color w:val="000000"/>
          <w:lang w:val="en-US"/>
        </w:rPr>
        <w:t xml:space="preserve">. </w:t>
      </w:r>
      <w:r w:rsidRPr="00C200F5">
        <w:rPr>
          <w:i/>
          <w:color w:val="000000"/>
          <w:lang w:val="en-US"/>
        </w:rPr>
        <w:t xml:space="preserve">Insurance </w:t>
      </w:r>
      <w:r w:rsidR="001D50CC" w:rsidRPr="00C200F5">
        <w:rPr>
          <w:i/>
          <w:color w:val="000000"/>
          <w:lang w:val="en-US"/>
        </w:rPr>
        <w:t xml:space="preserve">legislation for workers in tsarist </w:t>
      </w:r>
      <w:r w:rsidRPr="00C200F5">
        <w:rPr>
          <w:i/>
          <w:color w:val="000000"/>
          <w:lang w:val="en-US"/>
        </w:rPr>
        <w:t>Russia</w:t>
      </w:r>
      <w:r w:rsidRPr="00C200F5">
        <w:rPr>
          <w:color w:val="000000"/>
          <w:lang w:val="en-US"/>
        </w:rPr>
        <w:t xml:space="preserve">. </w:t>
      </w:r>
      <w:r w:rsidR="006C4158" w:rsidRPr="00C200F5">
        <w:rPr>
          <w:color w:val="000000"/>
          <w:lang w:val="en-US"/>
        </w:rPr>
        <w:t>[</w:t>
      </w:r>
      <w:r w:rsidRPr="00C200F5">
        <w:rPr>
          <w:color w:val="000000"/>
          <w:lang w:val="en-US"/>
        </w:rPr>
        <w:t>Cand</w:t>
      </w:r>
      <w:r w:rsidR="006C4158" w:rsidRPr="00C200F5">
        <w:rPr>
          <w:color w:val="000000"/>
          <w:lang w:val="en-US"/>
        </w:rPr>
        <w:t xml:space="preserve">idate of </w:t>
      </w:r>
      <w:r w:rsidRPr="00C200F5">
        <w:rPr>
          <w:color w:val="000000"/>
          <w:lang w:val="en-US"/>
        </w:rPr>
        <w:t>Sci</w:t>
      </w:r>
      <w:r w:rsidR="006C4158" w:rsidRPr="00C200F5">
        <w:rPr>
          <w:color w:val="000000"/>
          <w:lang w:val="en-US"/>
        </w:rPr>
        <w:t>ences</w:t>
      </w:r>
      <w:r w:rsidRPr="00C200F5">
        <w:rPr>
          <w:color w:val="000000"/>
          <w:lang w:val="en-US"/>
        </w:rPr>
        <w:t xml:space="preserve"> (Jur</w:t>
      </w:r>
      <w:r w:rsidR="006C4158" w:rsidRPr="00C200F5">
        <w:rPr>
          <w:color w:val="000000"/>
          <w:lang w:val="en-US"/>
        </w:rPr>
        <w:t>idical</w:t>
      </w:r>
      <w:r w:rsidRPr="00C200F5">
        <w:rPr>
          <w:color w:val="000000"/>
          <w:lang w:val="en-US"/>
        </w:rPr>
        <w:t>) diss</w:t>
      </w:r>
      <w:r w:rsidR="006C4158" w:rsidRPr="00C200F5">
        <w:rPr>
          <w:color w:val="000000"/>
          <w:lang w:val="en-US"/>
        </w:rPr>
        <w:t>ertation, VIYuN]</w:t>
      </w:r>
      <w:r w:rsidRPr="00C200F5">
        <w:rPr>
          <w:color w:val="000000"/>
          <w:lang w:val="en-US"/>
        </w:rPr>
        <w:t>. [In Russian]</w:t>
      </w:r>
    </w:p>
    <w:p w14:paraId="609CF350" w14:textId="4B87C4EA" w:rsidR="00B220DA" w:rsidRPr="00C200F5" w:rsidRDefault="00B220DA" w:rsidP="00C200F5">
      <w:pPr>
        <w:pStyle w:val="a6"/>
        <w:numPr>
          <w:ilvl w:val="0"/>
          <w:numId w:val="14"/>
        </w:numPr>
        <w:pBdr>
          <w:top w:val="nil"/>
          <w:left w:val="nil"/>
          <w:bottom w:val="nil"/>
          <w:right w:val="nil"/>
          <w:between w:val="nil"/>
        </w:pBdr>
        <w:jc w:val="left"/>
        <w:rPr>
          <w:lang w:val="en-US"/>
        </w:rPr>
      </w:pPr>
      <w:r w:rsidRPr="00C200F5">
        <w:rPr>
          <w:lang w:val="en-US"/>
        </w:rPr>
        <w:t xml:space="preserve">Kirillova, O. V. (2018). How to arrange an article and scientific journal to avoid indexing errors in international scientometric databases. </w:t>
      </w:r>
      <w:r w:rsidRPr="00C200F5">
        <w:rPr>
          <w:i/>
          <w:lang w:val="en-US"/>
        </w:rPr>
        <w:t>Nauchnyi Redaktor i Izdatel’ = Science Editor and Publisher</w:t>
      </w:r>
      <w:r w:rsidRPr="00C200F5">
        <w:rPr>
          <w:lang w:val="en-US"/>
        </w:rPr>
        <w:t xml:space="preserve">, </w:t>
      </w:r>
      <w:r w:rsidRPr="00C200F5">
        <w:rPr>
          <w:i/>
          <w:lang w:val="en-US"/>
        </w:rPr>
        <w:t>3</w:t>
      </w:r>
      <w:r w:rsidRPr="00C200F5">
        <w:rPr>
          <w:lang w:val="en-US"/>
        </w:rPr>
        <w:t xml:space="preserve">(1–2), 52–72. </w:t>
      </w:r>
      <w:hyperlink r:id="rId29" w:history="1">
        <w:r w:rsidR="007329AE" w:rsidRPr="00C200F5">
          <w:rPr>
            <w:rStyle w:val="a4"/>
            <w:lang w:val="en-US"/>
          </w:rPr>
          <w:t>https://doi.org/</w:t>
        </w:r>
        <w:r w:rsidRPr="00C200F5">
          <w:rPr>
            <w:rStyle w:val="a4"/>
            <w:lang w:val="en-US"/>
          </w:rPr>
          <w:t>10.24069/2542-0267-2018-1-2-52-72</w:t>
        </w:r>
      </w:hyperlink>
      <w:r w:rsidRPr="00C200F5">
        <w:rPr>
          <w:lang w:val="en-US"/>
        </w:rPr>
        <w:t xml:space="preserve"> [In Russian]</w:t>
      </w:r>
    </w:p>
    <w:p w14:paraId="002F31FD" w14:textId="697E68B5" w:rsidR="006F2F32" w:rsidRPr="00C200F5" w:rsidRDefault="006F2F32" w:rsidP="00C200F5">
      <w:pPr>
        <w:pStyle w:val="a6"/>
        <w:numPr>
          <w:ilvl w:val="0"/>
          <w:numId w:val="14"/>
        </w:numPr>
        <w:pBdr>
          <w:top w:val="nil"/>
          <w:left w:val="nil"/>
          <w:bottom w:val="nil"/>
          <w:right w:val="nil"/>
          <w:between w:val="nil"/>
        </w:pBdr>
        <w:jc w:val="left"/>
        <w:rPr>
          <w:color w:val="000000"/>
          <w:lang w:val="en-US"/>
        </w:rPr>
      </w:pPr>
      <w:r w:rsidRPr="00C200F5">
        <w:rPr>
          <w:color w:val="000000"/>
          <w:lang w:val="en-US"/>
        </w:rPr>
        <w:t>U</w:t>
      </w:r>
      <w:r w:rsidR="00FC0909" w:rsidRPr="00C200F5">
        <w:rPr>
          <w:color w:val="000000"/>
          <w:lang w:val="en-US"/>
        </w:rPr>
        <w:t xml:space="preserve">nited </w:t>
      </w:r>
      <w:r w:rsidRPr="00C200F5">
        <w:rPr>
          <w:color w:val="000000"/>
          <w:lang w:val="en-US"/>
        </w:rPr>
        <w:t>N</w:t>
      </w:r>
      <w:r w:rsidR="00FC0909" w:rsidRPr="00C200F5">
        <w:rPr>
          <w:color w:val="000000"/>
          <w:lang w:val="en-US"/>
        </w:rPr>
        <w:t>ations</w:t>
      </w:r>
      <w:r w:rsidRPr="00C200F5">
        <w:rPr>
          <w:color w:val="000000"/>
          <w:lang w:val="en-US"/>
        </w:rPr>
        <w:t xml:space="preserve"> General Assembly. </w:t>
      </w:r>
      <w:r w:rsidR="006C4158" w:rsidRPr="00C200F5">
        <w:rPr>
          <w:color w:val="000000"/>
          <w:lang w:val="en-US"/>
        </w:rPr>
        <w:t>(</w:t>
      </w:r>
      <w:r w:rsidRPr="00C200F5">
        <w:rPr>
          <w:color w:val="000000"/>
          <w:lang w:val="en-US"/>
        </w:rPr>
        <w:t>2006</w:t>
      </w:r>
      <w:r w:rsidR="00FC0909" w:rsidRPr="00C200F5">
        <w:rPr>
          <w:color w:val="000000"/>
          <w:lang w:val="en-US"/>
        </w:rPr>
        <w:t>, December 13</w:t>
      </w:r>
      <w:r w:rsidR="006C4158" w:rsidRPr="00C200F5">
        <w:rPr>
          <w:color w:val="000000"/>
          <w:lang w:val="en-US"/>
        </w:rPr>
        <w:t>)</w:t>
      </w:r>
      <w:r w:rsidRPr="00C200F5">
        <w:rPr>
          <w:color w:val="000000"/>
          <w:lang w:val="en-US"/>
        </w:rPr>
        <w:t xml:space="preserve">. </w:t>
      </w:r>
      <w:r w:rsidRPr="00C200F5">
        <w:rPr>
          <w:i/>
          <w:color w:val="000000"/>
          <w:lang w:val="en-US"/>
        </w:rPr>
        <w:t xml:space="preserve">Convention </w:t>
      </w:r>
      <w:r w:rsidR="00D34B3C" w:rsidRPr="00C200F5">
        <w:rPr>
          <w:i/>
          <w:color w:val="000000"/>
          <w:lang w:val="en-US"/>
        </w:rPr>
        <w:t>on the rights of persons with disabilities</w:t>
      </w:r>
      <w:r w:rsidR="006C4158" w:rsidRPr="00C200F5">
        <w:rPr>
          <w:i/>
          <w:color w:val="000000"/>
          <w:lang w:val="en-US"/>
        </w:rPr>
        <w:t>.</w:t>
      </w:r>
      <w:r w:rsidR="006C4158" w:rsidRPr="00C200F5">
        <w:rPr>
          <w:color w:val="000000"/>
          <w:lang w:val="en-US"/>
        </w:rPr>
        <w:t xml:space="preserve"> </w:t>
      </w:r>
      <w:r w:rsidR="00FC0909" w:rsidRPr="00C200F5">
        <w:rPr>
          <w:color w:val="000000"/>
          <w:lang w:val="en-US"/>
        </w:rPr>
        <w:t xml:space="preserve">A/RES/61/106, Annex I. Retrieved August 9, 2022 from </w:t>
      </w:r>
      <w:hyperlink r:id="rId30" w:history="1">
        <w:r w:rsidR="00D34B3C" w:rsidRPr="00C200F5">
          <w:rPr>
            <w:rStyle w:val="a4"/>
            <w:lang w:val="en-US"/>
          </w:rPr>
          <w:t>https://www.refworld.org/docid/4680cd212.html</w:t>
        </w:r>
      </w:hyperlink>
      <w:r w:rsidR="00D34B3C" w:rsidRPr="00C200F5">
        <w:rPr>
          <w:color w:val="000000"/>
          <w:lang w:val="en-US"/>
        </w:rPr>
        <w:t xml:space="preserve"> </w:t>
      </w:r>
      <w:r w:rsidRPr="00C200F5">
        <w:rPr>
          <w:color w:val="000000"/>
          <w:lang w:val="en-US"/>
        </w:rPr>
        <w:t>[In Russian]</w:t>
      </w:r>
    </w:p>
    <w:p w14:paraId="2D9D55EF" w14:textId="2DD756B8" w:rsidR="00FC0909" w:rsidRPr="00C200F5" w:rsidRDefault="00FC0909" w:rsidP="00C200F5">
      <w:pPr>
        <w:pStyle w:val="a6"/>
        <w:numPr>
          <w:ilvl w:val="0"/>
          <w:numId w:val="14"/>
        </w:numPr>
        <w:pBdr>
          <w:top w:val="nil"/>
          <w:left w:val="nil"/>
          <w:bottom w:val="nil"/>
          <w:right w:val="nil"/>
          <w:between w:val="nil"/>
        </w:pBdr>
        <w:jc w:val="left"/>
        <w:rPr>
          <w:color w:val="000000"/>
          <w:lang w:val="en-US"/>
        </w:rPr>
      </w:pPr>
      <w:r w:rsidRPr="00C200F5">
        <w:rPr>
          <w:color w:val="000000"/>
          <w:lang w:val="en-US"/>
        </w:rPr>
        <w:t>Makarov, A. A., Grigoryev</w:t>
      </w:r>
      <w:r w:rsidR="003A17AF" w:rsidRPr="00C200F5">
        <w:rPr>
          <w:color w:val="000000"/>
          <w:lang w:val="en-US"/>
        </w:rPr>
        <w:t>,</w:t>
      </w:r>
      <w:r w:rsidRPr="00C200F5">
        <w:rPr>
          <w:color w:val="000000"/>
          <w:lang w:val="en-US"/>
        </w:rPr>
        <w:t xml:space="preserve"> L. M., </w:t>
      </w:r>
      <w:r w:rsidR="003A17AF" w:rsidRPr="00C200F5">
        <w:rPr>
          <w:color w:val="000000"/>
          <w:lang w:val="en-US"/>
        </w:rPr>
        <w:t xml:space="preserve">&amp; </w:t>
      </w:r>
      <w:r w:rsidRPr="00C200F5">
        <w:rPr>
          <w:color w:val="000000"/>
          <w:lang w:val="en-US"/>
        </w:rPr>
        <w:t>Mitrova</w:t>
      </w:r>
      <w:r w:rsidR="003A17AF" w:rsidRPr="00C200F5">
        <w:rPr>
          <w:color w:val="000000"/>
          <w:lang w:val="en-US"/>
        </w:rPr>
        <w:t>,</w:t>
      </w:r>
      <w:r w:rsidRPr="00C200F5">
        <w:rPr>
          <w:color w:val="000000"/>
          <w:lang w:val="en-US"/>
        </w:rPr>
        <w:t xml:space="preserve"> T. A. (Eds). (2015). </w:t>
      </w:r>
      <w:r w:rsidRPr="00C200F5">
        <w:rPr>
          <w:i/>
          <w:color w:val="000000"/>
          <w:lang w:val="en-US"/>
        </w:rPr>
        <w:t xml:space="preserve">Evolution </w:t>
      </w:r>
      <w:r w:rsidR="003A17AF" w:rsidRPr="00C200F5">
        <w:rPr>
          <w:i/>
          <w:color w:val="000000"/>
          <w:lang w:val="en-US"/>
        </w:rPr>
        <w:t xml:space="preserve">of the world energy markets and its consequences for </w:t>
      </w:r>
      <w:r w:rsidRPr="00C200F5">
        <w:rPr>
          <w:i/>
          <w:color w:val="000000"/>
          <w:lang w:val="en-US"/>
        </w:rPr>
        <w:t>Russia</w:t>
      </w:r>
      <w:r w:rsidRPr="00C200F5">
        <w:rPr>
          <w:color w:val="000000"/>
          <w:lang w:val="en-US"/>
        </w:rPr>
        <w:t>. INEI RAN-ATs pri Pravitelstve RF. [In Russian]</w:t>
      </w:r>
    </w:p>
    <w:p w14:paraId="07F66CF3" w14:textId="1EAD5ED9" w:rsidR="006F2F32" w:rsidRPr="00C200F5" w:rsidRDefault="006C4158" w:rsidP="00C200F5">
      <w:pPr>
        <w:pStyle w:val="a6"/>
        <w:numPr>
          <w:ilvl w:val="0"/>
          <w:numId w:val="14"/>
        </w:numPr>
        <w:pBdr>
          <w:top w:val="nil"/>
          <w:left w:val="nil"/>
          <w:bottom w:val="nil"/>
          <w:right w:val="nil"/>
          <w:between w:val="nil"/>
        </w:pBdr>
        <w:jc w:val="left"/>
        <w:rPr>
          <w:color w:val="000000"/>
          <w:lang w:val="en-US"/>
        </w:rPr>
      </w:pPr>
      <w:r w:rsidRPr="00C200F5">
        <w:rPr>
          <w:i/>
          <w:color w:val="000000"/>
          <w:lang w:val="en-US"/>
        </w:rPr>
        <w:t>The </w:t>
      </w:r>
      <w:r w:rsidR="006F2F32" w:rsidRPr="00C200F5">
        <w:rPr>
          <w:i/>
          <w:color w:val="000000"/>
          <w:lang w:val="en-US"/>
        </w:rPr>
        <w:t xml:space="preserve">Terek Region </w:t>
      </w:r>
      <w:r w:rsidR="004E5A0C" w:rsidRPr="00C200F5">
        <w:rPr>
          <w:i/>
          <w:color w:val="000000"/>
          <w:lang w:val="en-US"/>
        </w:rPr>
        <w:t xml:space="preserve">chief reports </w:t>
      </w:r>
      <w:r w:rsidR="006F2F32" w:rsidRPr="00C200F5">
        <w:rPr>
          <w:i/>
          <w:color w:val="000000"/>
          <w:lang w:val="en-US"/>
        </w:rPr>
        <w:t xml:space="preserve">for 1881–1888. </w:t>
      </w:r>
      <w:r w:rsidRPr="00C200F5">
        <w:rPr>
          <w:color w:val="000000"/>
          <w:lang w:val="en-US"/>
        </w:rPr>
        <w:t xml:space="preserve">(n.d.). </w:t>
      </w:r>
      <w:r w:rsidR="006F2F32" w:rsidRPr="00C200F5">
        <w:rPr>
          <w:color w:val="000000"/>
          <w:lang w:val="en-US"/>
        </w:rPr>
        <w:t>RF Central State Archive. F.</w:t>
      </w:r>
      <w:r w:rsidRPr="00C200F5">
        <w:rPr>
          <w:color w:val="000000"/>
          <w:lang w:val="en-US"/>
        </w:rPr>
        <w:t> </w:t>
      </w:r>
      <w:r w:rsidR="006F2F32" w:rsidRPr="00C200F5">
        <w:rPr>
          <w:color w:val="000000"/>
          <w:lang w:val="en-US"/>
        </w:rPr>
        <w:t>1263. Op. 2. D. 5187. L.</w:t>
      </w:r>
      <w:r w:rsidRPr="00C200F5">
        <w:rPr>
          <w:color w:val="000000"/>
          <w:lang w:val="en-US"/>
        </w:rPr>
        <w:t> </w:t>
      </w:r>
      <w:r w:rsidR="006F2F32" w:rsidRPr="00C200F5">
        <w:rPr>
          <w:color w:val="000000"/>
          <w:lang w:val="en-US"/>
        </w:rPr>
        <w:t>2</w:t>
      </w:r>
      <w:r w:rsidRPr="00C200F5">
        <w:rPr>
          <w:color w:val="000000"/>
          <w:lang w:val="en-US"/>
        </w:rPr>
        <w:t>–</w:t>
      </w:r>
      <w:r w:rsidR="006F2F32" w:rsidRPr="00C200F5">
        <w:rPr>
          <w:color w:val="000000"/>
          <w:lang w:val="en-US"/>
        </w:rPr>
        <w:t>7, 325, 354. [In Russian]</w:t>
      </w:r>
    </w:p>
    <w:p w14:paraId="13BE4DD8" w14:textId="514D4927" w:rsidR="006F2F32" w:rsidRPr="00C200F5" w:rsidRDefault="006F2F32" w:rsidP="00C200F5">
      <w:pPr>
        <w:pStyle w:val="a6"/>
        <w:numPr>
          <w:ilvl w:val="0"/>
          <w:numId w:val="14"/>
        </w:numPr>
        <w:pBdr>
          <w:top w:val="nil"/>
          <w:left w:val="nil"/>
          <w:bottom w:val="nil"/>
          <w:right w:val="nil"/>
          <w:between w:val="nil"/>
        </w:pBdr>
        <w:jc w:val="left"/>
        <w:rPr>
          <w:color w:val="000000"/>
          <w:lang w:val="en-US"/>
        </w:rPr>
      </w:pPr>
      <w:r w:rsidRPr="00C200F5">
        <w:rPr>
          <w:color w:val="000000"/>
          <w:lang w:val="en-US"/>
        </w:rPr>
        <w:t>Tkachev</w:t>
      </w:r>
      <w:r w:rsidR="006C4158" w:rsidRPr="00C200F5">
        <w:rPr>
          <w:color w:val="000000"/>
          <w:lang w:val="en-US"/>
        </w:rPr>
        <w:t>,</w:t>
      </w:r>
      <w:r w:rsidRPr="00C200F5">
        <w:rPr>
          <w:color w:val="000000"/>
          <w:lang w:val="en-US"/>
        </w:rPr>
        <w:t xml:space="preserve"> B. P. </w:t>
      </w:r>
      <w:r w:rsidR="006C4158" w:rsidRPr="00C200F5">
        <w:rPr>
          <w:color w:val="000000"/>
          <w:lang w:val="en-US"/>
        </w:rPr>
        <w:t>(</w:t>
      </w:r>
      <w:r w:rsidRPr="00C200F5">
        <w:rPr>
          <w:color w:val="000000"/>
          <w:lang w:val="en-US"/>
        </w:rPr>
        <w:t>2001</w:t>
      </w:r>
      <w:r w:rsidR="006C4158" w:rsidRPr="00C200F5">
        <w:rPr>
          <w:color w:val="000000"/>
          <w:lang w:val="en-US"/>
        </w:rPr>
        <w:t>)</w:t>
      </w:r>
      <w:r w:rsidRPr="00C200F5">
        <w:rPr>
          <w:color w:val="000000"/>
          <w:lang w:val="en-US"/>
        </w:rPr>
        <w:t xml:space="preserve">. </w:t>
      </w:r>
      <w:r w:rsidRPr="00C200F5">
        <w:rPr>
          <w:i/>
          <w:color w:val="000000"/>
          <w:lang w:val="en-US"/>
        </w:rPr>
        <w:t xml:space="preserve">Geography </w:t>
      </w:r>
      <w:r w:rsidR="004E5A0C" w:rsidRPr="00C200F5">
        <w:rPr>
          <w:i/>
          <w:color w:val="000000"/>
          <w:lang w:val="en-US"/>
        </w:rPr>
        <w:t>and ecology of the</w:t>
      </w:r>
      <w:r w:rsidRPr="00C200F5">
        <w:rPr>
          <w:i/>
          <w:color w:val="000000"/>
          <w:lang w:val="en-US"/>
        </w:rPr>
        <w:t xml:space="preserve"> Ishim Region</w:t>
      </w:r>
      <w:r w:rsidRPr="00C200F5">
        <w:rPr>
          <w:color w:val="000000"/>
          <w:lang w:val="en-US"/>
        </w:rPr>
        <w:t>. Graphic Design. [In Russian]</w:t>
      </w:r>
    </w:p>
    <w:p w14:paraId="06BD075A" w14:textId="561641D2" w:rsidR="00FC0909" w:rsidRPr="00C200F5" w:rsidRDefault="00FC0909" w:rsidP="00C200F5">
      <w:pPr>
        <w:pStyle w:val="a6"/>
        <w:numPr>
          <w:ilvl w:val="0"/>
          <w:numId w:val="14"/>
        </w:numPr>
        <w:pBdr>
          <w:top w:val="nil"/>
          <w:left w:val="nil"/>
          <w:bottom w:val="nil"/>
          <w:right w:val="nil"/>
          <w:between w:val="nil"/>
        </w:pBdr>
        <w:jc w:val="left"/>
        <w:rPr>
          <w:color w:val="000000"/>
          <w:lang w:val="en-US"/>
        </w:rPr>
      </w:pPr>
      <w:r w:rsidRPr="00C200F5">
        <w:rPr>
          <w:color w:val="000000"/>
          <w:lang w:val="en-US"/>
        </w:rPr>
        <w:t xml:space="preserve">American Psychological Association. (2020). </w:t>
      </w:r>
      <w:r w:rsidRPr="00C200F5">
        <w:rPr>
          <w:i/>
          <w:color w:val="000000"/>
          <w:lang w:val="en-US"/>
        </w:rPr>
        <w:t xml:space="preserve">Reference </w:t>
      </w:r>
      <w:r w:rsidR="004E5A0C" w:rsidRPr="00C200F5">
        <w:rPr>
          <w:i/>
          <w:color w:val="000000"/>
          <w:lang w:val="en-US"/>
        </w:rPr>
        <w:t>examples</w:t>
      </w:r>
      <w:r w:rsidRPr="00C200F5">
        <w:rPr>
          <w:color w:val="000000"/>
          <w:lang w:val="en-US"/>
        </w:rPr>
        <w:t xml:space="preserve">. APA Style. </w:t>
      </w:r>
      <w:r w:rsidR="001558F6" w:rsidRPr="00C200F5">
        <w:rPr>
          <w:color w:val="000000"/>
          <w:lang w:val="en-US"/>
        </w:rPr>
        <w:t>Retrieved August 8, 2022 from</w:t>
      </w:r>
      <w:r w:rsidR="001558F6" w:rsidRPr="00C200F5">
        <w:rPr>
          <w:lang w:val="en-US"/>
        </w:rPr>
        <w:t xml:space="preserve"> </w:t>
      </w:r>
      <w:hyperlink r:id="rId31" w:history="1">
        <w:r w:rsidRPr="00C200F5">
          <w:rPr>
            <w:rStyle w:val="a4"/>
            <w:lang w:val="en-US"/>
          </w:rPr>
          <w:t>https://apastyle.apa.org/style-grammar-guidelines/references/examples</w:t>
        </w:r>
      </w:hyperlink>
    </w:p>
    <w:p w14:paraId="1CCFBDCC" w14:textId="30C49FC6" w:rsidR="00FC0909" w:rsidRPr="00C200F5" w:rsidRDefault="00FC0909" w:rsidP="00C200F5">
      <w:pPr>
        <w:pStyle w:val="a6"/>
        <w:numPr>
          <w:ilvl w:val="0"/>
          <w:numId w:val="14"/>
        </w:numPr>
        <w:pBdr>
          <w:top w:val="nil"/>
          <w:left w:val="nil"/>
          <w:bottom w:val="nil"/>
          <w:right w:val="nil"/>
          <w:between w:val="nil"/>
        </w:pBdr>
        <w:jc w:val="left"/>
        <w:rPr>
          <w:color w:val="000000"/>
          <w:lang w:val="en-US"/>
        </w:rPr>
      </w:pPr>
      <w:r w:rsidRPr="00C200F5">
        <w:rPr>
          <w:color w:val="000000"/>
          <w:lang w:val="en-US"/>
        </w:rPr>
        <w:t xml:space="preserve">American Psychological Association. (2022). </w:t>
      </w:r>
      <w:r w:rsidRPr="00C200F5">
        <w:rPr>
          <w:i/>
          <w:color w:val="000000"/>
          <w:lang w:val="en-US"/>
        </w:rPr>
        <w:t>APA Style common reference examples guide</w:t>
      </w:r>
      <w:r w:rsidRPr="00C200F5">
        <w:rPr>
          <w:color w:val="000000"/>
          <w:lang w:val="en-US"/>
        </w:rPr>
        <w:t>.</w:t>
      </w:r>
      <w:r w:rsidR="001558F6" w:rsidRPr="00C200F5">
        <w:rPr>
          <w:color w:val="000000"/>
          <w:lang w:val="en-US"/>
        </w:rPr>
        <w:t xml:space="preserve"> Retrieved August 8, 2022 from</w:t>
      </w:r>
      <w:r w:rsidRPr="00C200F5">
        <w:rPr>
          <w:color w:val="000000"/>
          <w:lang w:val="en-US"/>
        </w:rPr>
        <w:t xml:space="preserve"> </w:t>
      </w:r>
      <w:hyperlink r:id="rId32" w:history="1">
        <w:r w:rsidR="004E5A0C" w:rsidRPr="00C200F5">
          <w:rPr>
            <w:rStyle w:val="a4"/>
            <w:lang w:val="en-US"/>
          </w:rPr>
          <w:t>https://apastyle.apa.org/instructional-aids/reference-examples.pdf</w:t>
        </w:r>
      </w:hyperlink>
    </w:p>
    <w:p w14:paraId="68B0F421" w14:textId="596455AF" w:rsidR="006F2F32" w:rsidRPr="00C200F5" w:rsidRDefault="006F2F32" w:rsidP="00C200F5">
      <w:pPr>
        <w:pStyle w:val="a6"/>
        <w:numPr>
          <w:ilvl w:val="0"/>
          <w:numId w:val="14"/>
        </w:numPr>
        <w:pBdr>
          <w:top w:val="nil"/>
          <w:left w:val="nil"/>
          <w:bottom w:val="nil"/>
          <w:right w:val="nil"/>
          <w:between w:val="nil"/>
        </w:pBdr>
        <w:jc w:val="left"/>
        <w:rPr>
          <w:color w:val="000000"/>
          <w:lang w:val="en-US"/>
        </w:rPr>
      </w:pPr>
      <w:r w:rsidRPr="00C200F5">
        <w:rPr>
          <w:color w:val="000000"/>
          <w:lang w:val="en-US"/>
        </w:rPr>
        <w:t>BenDor</w:t>
      </w:r>
      <w:r w:rsidR="00FC0909" w:rsidRPr="00C200F5">
        <w:rPr>
          <w:color w:val="000000"/>
          <w:lang w:val="en-US"/>
        </w:rPr>
        <w:t>,</w:t>
      </w:r>
      <w:r w:rsidRPr="00C200F5">
        <w:rPr>
          <w:color w:val="000000"/>
          <w:lang w:val="en-US"/>
        </w:rPr>
        <w:t xml:space="preserve"> T., Sholtes</w:t>
      </w:r>
      <w:r w:rsidR="00FC0909" w:rsidRPr="00C200F5">
        <w:rPr>
          <w:color w:val="000000"/>
          <w:lang w:val="en-US"/>
        </w:rPr>
        <w:t>,</w:t>
      </w:r>
      <w:r w:rsidRPr="00C200F5">
        <w:rPr>
          <w:color w:val="000000"/>
          <w:lang w:val="en-US"/>
        </w:rPr>
        <w:t xml:space="preserve"> J., </w:t>
      </w:r>
      <w:r w:rsidR="001558F6" w:rsidRPr="00C200F5">
        <w:rPr>
          <w:color w:val="000000"/>
          <w:lang w:val="en-US"/>
        </w:rPr>
        <w:t xml:space="preserve">&amp; </w:t>
      </w:r>
      <w:r w:rsidRPr="00C200F5">
        <w:rPr>
          <w:color w:val="000000"/>
          <w:lang w:val="en-US"/>
        </w:rPr>
        <w:t>Doyle</w:t>
      </w:r>
      <w:r w:rsidR="00FC0909" w:rsidRPr="00C200F5">
        <w:rPr>
          <w:color w:val="000000"/>
          <w:lang w:val="en-US"/>
        </w:rPr>
        <w:t>,</w:t>
      </w:r>
      <w:r w:rsidRPr="00C200F5">
        <w:rPr>
          <w:color w:val="000000"/>
          <w:lang w:val="en-US"/>
        </w:rPr>
        <w:t xml:space="preserve"> M. W. </w:t>
      </w:r>
      <w:r w:rsidR="00FC0909" w:rsidRPr="00C200F5">
        <w:rPr>
          <w:color w:val="000000"/>
          <w:lang w:val="en-US"/>
        </w:rPr>
        <w:t>(</w:t>
      </w:r>
      <w:r w:rsidRPr="00C200F5">
        <w:rPr>
          <w:color w:val="000000"/>
          <w:lang w:val="en-US"/>
        </w:rPr>
        <w:t>2009</w:t>
      </w:r>
      <w:r w:rsidR="00FC0909" w:rsidRPr="00C200F5">
        <w:rPr>
          <w:color w:val="000000"/>
          <w:lang w:val="en-US"/>
        </w:rPr>
        <w:t>)</w:t>
      </w:r>
      <w:r w:rsidRPr="00C200F5">
        <w:rPr>
          <w:color w:val="000000"/>
          <w:lang w:val="en-US"/>
        </w:rPr>
        <w:t xml:space="preserve">. Landscape </w:t>
      </w:r>
      <w:r w:rsidR="00FC0909" w:rsidRPr="00C200F5">
        <w:rPr>
          <w:color w:val="000000"/>
          <w:lang w:val="en-US"/>
        </w:rPr>
        <w:t xml:space="preserve">characteristics of a stream </w:t>
      </w:r>
      <w:r w:rsidRPr="00C200F5">
        <w:rPr>
          <w:color w:val="000000"/>
          <w:lang w:val="en-US"/>
        </w:rPr>
        <w:t xml:space="preserve">and </w:t>
      </w:r>
      <w:r w:rsidR="00FC0909" w:rsidRPr="00C200F5">
        <w:rPr>
          <w:color w:val="000000"/>
          <w:lang w:val="en-US"/>
        </w:rPr>
        <w:t>wetland mitigation banking program.</w:t>
      </w:r>
      <w:r w:rsidRPr="00C200F5">
        <w:rPr>
          <w:color w:val="000000"/>
          <w:lang w:val="en-US"/>
        </w:rPr>
        <w:t xml:space="preserve"> </w:t>
      </w:r>
      <w:r w:rsidRPr="00C200F5">
        <w:rPr>
          <w:i/>
          <w:color w:val="000000"/>
          <w:lang w:val="en-US"/>
        </w:rPr>
        <w:t>Ecological Applications</w:t>
      </w:r>
      <w:r w:rsidRPr="00C200F5">
        <w:rPr>
          <w:color w:val="000000"/>
          <w:lang w:val="en-US"/>
        </w:rPr>
        <w:t xml:space="preserve">, </w:t>
      </w:r>
      <w:r w:rsidRPr="00C200F5">
        <w:rPr>
          <w:i/>
          <w:color w:val="000000"/>
          <w:lang w:val="en-US"/>
        </w:rPr>
        <w:t>19</w:t>
      </w:r>
      <w:r w:rsidRPr="00C200F5">
        <w:rPr>
          <w:color w:val="000000"/>
          <w:lang w:val="en-US"/>
        </w:rPr>
        <w:t>(8), 2078</w:t>
      </w:r>
      <w:r w:rsidR="00FC0909" w:rsidRPr="00C200F5">
        <w:rPr>
          <w:color w:val="000000"/>
          <w:lang w:val="en-US"/>
        </w:rPr>
        <w:t>–</w:t>
      </w:r>
      <w:r w:rsidRPr="00C200F5">
        <w:rPr>
          <w:color w:val="000000"/>
          <w:lang w:val="en-US"/>
        </w:rPr>
        <w:t>2092.</w:t>
      </w:r>
    </w:p>
    <w:p w14:paraId="67927898" w14:textId="0DA3C306" w:rsidR="004E583A" w:rsidRDefault="006F2F32" w:rsidP="00C200F5">
      <w:pPr>
        <w:pStyle w:val="a6"/>
        <w:numPr>
          <w:ilvl w:val="0"/>
          <w:numId w:val="14"/>
        </w:numPr>
        <w:pBdr>
          <w:top w:val="nil"/>
          <w:left w:val="nil"/>
          <w:bottom w:val="nil"/>
          <w:right w:val="nil"/>
          <w:between w:val="nil"/>
        </w:pBdr>
        <w:jc w:val="left"/>
        <w:rPr>
          <w:color w:val="000000"/>
          <w:lang w:val="en-US"/>
        </w:rPr>
      </w:pPr>
      <w:r w:rsidRPr="00C200F5">
        <w:rPr>
          <w:color w:val="000000"/>
          <w:lang w:val="en-US"/>
        </w:rPr>
        <w:t>Georghiou</w:t>
      </w:r>
      <w:r w:rsidR="00FC0909" w:rsidRPr="00C200F5">
        <w:rPr>
          <w:color w:val="000000"/>
          <w:lang w:val="en-US"/>
        </w:rPr>
        <w:t>,</w:t>
      </w:r>
      <w:r w:rsidRPr="00C200F5">
        <w:rPr>
          <w:color w:val="000000"/>
          <w:lang w:val="en-US"/>
        </w:rPr>
        <w:t xml:space="preserve"> L., Cassingena</w:t>
      </w:r>
      <w:r w:rsidR="00FC0909" w:rsidRPr="00C200F5">
        <w:rPr>
          <w:color w:val="000000"/>
          <w:lang w:val="en-US"/>
        </w:rPr>
        <w:t>,</w:t>
      </w:r>
      <w:r w:rsidRPr="00C200F5">
        <w:rPr>
          <w:color w:val="000000"/>
          <w:lang w:val="en-US"/>
        </w:rPr>
        <w:t xml:space="preserve"> H. J., Keenan</w:t>
      </w:r>
      <w:r w:rsidR="00FC0909" w:rsidRPr="00C200F5">
        <w:rPr>
          <w:color w:val="000000"/>
          <w:lang w:val="en-US"/>
        </w:rPr>
        <w:t>,</w:t>
      </w:r>
      <w:r w:rsidRPr="00C200F5">
        <w:rPr>
          <w:color w:val="000000"/>
          <w:lang w:val="en-US"/>
        </w:rPr>
        <w:t xml:space="preserve"> M., Miles</w:t>
      </w:r>
      <w:r w:rsidR="00FC0909" w:rsidRPr="00C200F5">
        <w:rPr>
          <w:color w:val="000000"/>
          <w:lang w:val="en-US"/>
        </w:rPr>
        <w:t>,</w:t>
      </w:r>
      <w:r w:rsidRPr="00C200F5">
        <w:rPr>
          <w:color w:val="000000"/>
          <w:lang w:val="en-US"/>
        </w:rPr>
        <w:t xml:space="preserve"> I., </w:t>
      </w:r>
      <w:r w:rsidR="001558F6" w:rsidRPr="00C200F5">
        <w:rPr>
          <w:color w:val="000000"/>
          <w:lang w:val="en-US"/>
        </w:rPr>
        <w:t xml:space="preserve">&amp; </w:t>
      </w:r>
      <w:r w:rsidRPr="00C200F5">
        <w:rPr>
          <w:color w:val="000000"/>
          <w:lang w:val="en-US"/>
        </w:rPr>
        <w:t>Popper</w:t>
      </w:r>
      <w:r w:rsidR="00FC0909" w:rsidRPr="00C200F5">
        <w:rPr>
          <w:color w:val="000000"/>
          <w:lang w:val="en-US"/>
        </w:rPr>
        <w:t>,</w:t>
      </w:r>
      <w:r w:rsidRPr="00C200F5">
        <w:rPr>
          <w:color w:val="000000"/>
          <w:lang w:val="en-US"/>
        </w:rPr>
        <w:t xml:space="preserve"> R. (</w:t>
      </w:r>
      <w:r w:rsidR="00FC0909" w:rsidRPr="00C200F5">
        <w:rPr>
          <w:color w:val="000000"/>
          <w:lang w:val="en-US"/>
        </w:rPr>
        <w:t>Eds</w:t>
      </w:r>
      <w:r w:rsidRPr="00C200F5">
        <w:rPr>
          <w:color w:val="000000"/>
          <w:lang w:val="en-US"/>
        </w:rPr>
        <w:t xml:space="preserve">.). </w:t>
      </w:r>
      <w:r w:rsidR="00FC0909" w:rsidRPr="00C200F5">
        <w:rPr>
          <w:color w:val="000000"/>
          <w:lang w:val="en-US"/>
        </w:rPr>
        <w:t>(</w:t>
      </w:r>
      <w:r w:rsidRPr="00C200F5">
        <w:rPr>
          <w:color w:val="000000"/>
          <w:lang w:val="en-US"/>
        </w:rPr>
        <w:t>2008</w:t>
      </w:r>
      <w:r w:rsidR="00FC0909" w:rsidRPr="00C200F5">
        <w:rPr>
          <w:color w:val="000000"/>
          <w:lang w:val="en-US"/>
        </w:rPr>
        <w:t>)</w:t>
      </w:r>
      <w:r w:rsidRPr="00C200F5">
        <w:rPr>
          <w:color w:val="000000"/>
          <w:lang w:val="en-US"/>
        </w:rPr>
        <w:t xml:space="preserve">. </w:t>
      </w:r>
      <w:r w:rsidRPr="00C200F5">
        <w:rPr>
          <w:i/>
          <w:color w:val="000000"/>
          <w:lang w:val="en-US"/>
        </w:rPr>
        <w:t>The</w:t>
      </w:r>
      <w:r w:rsidR="00FC0909" w:rsidRPr="00C200F5">
        <w:rPr>
          <w:i/>
          <w:color w:val="000000"/>
          <w:lang w:val="en-US"/>
        </w:rPr>
        <w:t> </w:t>
      </w:r>
      <w:r w:rsidR="001558F6" w:rsidRPr="00C200F5">
        <w:rPr>
          <w:i/>
          <w:color w:val="000000"/>
          <w:lang w:val="en-US"/>
        </w:rPr>
        <w:t>handbook of technology foresight</w:t>
      </w:r>
      <w:r w:rsidRPr="00C200F5">
        <w:rPr>
          <w:i/>
          <w:color w:val="000000"/>
          <w:lang w:val="en-US"/>
        </w:rPr>
        <w:t>: Concepts</w:t>
      </w:r>
      <w:r w:rsidR="001558F6" w:rsidRPr="00C200F5">
        <w:rPr>
          <w:i/>
          <w:color w:val="000000"/>
          <w:lang w:val="en-US"/>
        </w:rPr>
        <w:t xml:space="preserve"> and practice</w:t>
      </w:r>
      <w:r w:rsidR="00FC0909" w:rsidRPr="00C200F5">
        <w:rPr>
          <w:color w:val="000000"/>
          <w:lang w:val="en-US"/>
        </w:rPr>
        <w:t>.</w:t>
      </w:r>
      <w:r w:rsidRPr="00C200F5">
        <w:rPr>
          <w:color w:val="000000"/>
          <w:lang w:val="en-US"/>
        </w:rPr>
        <w:t xml:space="preserve"> Edward Elgar Publishing.</w:t>
      </w:r>
    </w:p>
    <w:p w14:paraId="05D9BC54" w14:textId="77777777" w:rsidR="009C3190" w:rsidRPr="00C200F5" w:rsidRDefault="009C3190" w:rsidP="009C3190">
      <w:pPr>
        <w:pStyle w:val="a6"/>
        <w:pBdr>
          <w:top w:val="nil"/>
          <w:left w:val="nil"/>
          <w:bottom w:val="nil"/>
          <w:right w:val="nil"/>
          <w:between w:val="nil"/>
        </w:pBdr>
        <w:ind w:left="580"/>
        <w:jc w:val="left"/>
        <w:rPr>
          <w:color w:val="000000"/>
          <w:lang w:val="en-US"/>
        </w:rPr>
      </w:pPr>
    </w:p>
    <w:p w14:paraId="3DB84389" w14:textId="38A8C433" w:rsidR="000B5038" w:rsidRDefault="000B5038" w:rsidP="009C3190">
      <w:pPr>
        <w:rPr>
          <w:b/>
        </w:rPr>
      </w:pPr>
      <w:r w:rsidRPr="00A01DAE">
        <w:rPr>
          <w:b/>
        </w:rPr>
        <w:lastRenderedPageBreak/>
        <w:t>Информация об авторах</w:t>
      </w:r>
    </w:p>
    <w:p w14:paraId="7C1605EF" w14:textId="77777777" w:rsidR="00600CBB" w:rsidRPr="009C5954" w:rsidRDefault="00600CBB" w:rsidP="009C3190">
      <w:pPr>
        <w:rPr>
          <w:color w:val="000000"/>
        </w:rPr>
      </w:pPr>
    </w:p>
    <w:p w14:paraId="7B40FAE1" w14:textId="77777777" w:rsidR="00B34164" w:rsidRPr="00A01DAE" w:rsidRDefault="00CB0BDB" w:rsidP="00C200F5">
      <w:pPr>
        <w:jc w:val="left"/>
      </w:pPr>
      <w:r w:rsidRPr="00A01DAE">
        <w:t>Иван Иванович</w:t>
      </w:r>
      <w:r w:rsidR="000B5038" w:rsidRPr="00A01DAE">
        <w:t xml:space="preserve"> </w:t>
      </w:r>
      <w:r w:rsidRPr="00A01DAE">
        <w:t>Иванов</w:t>
      </w:r>
      <w:r w:rsidR="000B5038" w:rsidRPr="00A01DAE">
        <w:t>, доктор физико-математических наук, профессор, ведущий научный сотрудник, Региональный научно-образовательный математический центр, Национальный исследовательский Томский государственный университет</w:t>
      </w:r>
      <w:r w:rsidR="00B34164" w:rsidRPr="00A01DAE">
        <w:t>,</w:t>
      </w:r>
      <w:r w:rsidR="008C368A" w:rsidRPr="00A01DAE">
        <w:t xml:space="preserve"> Томск, Россия</w:t>
      </w:r>
    </w:p>
    <w:p w14:paraId="6103B29D" w14:textId="694D8F5A" w:rsidR="000B5038" w:rsidRDefault="00E127E4" w:rsidP="00C200F5">
      <w:pPr>
        <w:jc w:val="left"/>
      </w:pPr>
      <w:hyperlink r:id="rId33" w:history="1">
        <w:r w:rsidR="00B34164" w:rsidRPr="00A01DAE">
          <w:rPr>
            <w:rStyle w:val="a4"/>
          </w:rPr>
          <w:t>i.i.ivanov@email.ru</w:t>
        </w:r>
      </w:hyperlink>
      <w:r w:rsidR="005E3141" w:rsidRPr="00A01DAE">
        <w:t>,</w:t>
      </w:r>
      <w:r w:rsidR="008C368A" w:rsidRPr="00A01DAE">
        <w:t xml:space="preserve"> </w:t>
      </w:r>
      <w:hyperlink r:id="rId34" w:history="1">
        <w:r w:rsidR="001A38A5">
          <w:rPr>
            <w:rStyle w:val="a4"/>
            <w:lang w:val="en-US"/>
          </w:rPr>
          <w:t>https</w:t>
        </w:r>
        <w:r w:rsidR="001A38A5" w:rsidRPr="001A38A5">
          <w:rPr>
            <w:rStyle w:val="a4"/>
          </w:rPr>
          <w:t>://</w:t>
        </w:r>
        <w:r w:rsidR="001A38A5">
          <w:rPr>
            <w:rStyle w:val="a4"/>
            <w:lang w:val="en-US"/>
          </w:rPr>
          <w:t>orcid</w:t>
        </w:r>
        <w:r w:rsidR="001A38A5" w:rsidRPr="001A38A5">
          <w:rPr>
            <w:rStyle w:val="a4"/>
          </w:rPr>
          <w:t>.</w:t>
        </w:r>
        <w:r w:rsidR="001A38A5">
          <w:rPr>
            <w:rStyle w:val="a4"/>
            <w:lang w:val="en-US"/>
          </w:rPr>
          <w:t>org</w:t>
        </w:r>
        <w:r w:rsidR="001A38A5" w:rsidRPr="001A38A5">
          <w:rPr>
            <w:rStyle w:val="a4"/>
          </w:rPr>
          <w:t>/</w:t>
        </w:r>
        <w:r w:rsidR="00C200F5" w:rsidRPr="0090011A">
          <w:rPr>
            <w:rStyle w:val="a4"/>
          </w:rPr>
          <w:t>0000-0000-0000-0000</w:t>
        </w:r>
      </w:hyperlink>
    </w:p>
    <w:p w14:paraId="0579EF90" w14:textId="77777777" w:rsidR="00C200F5" w:rsidRPr="00A01DAE" w:rsidRDefault="00C200F5" w:rsidP="00C200F5">
      <w:pPr>
        <w:jc w:val="left"/>
      </w:pPr>
    </w:p>
    <w:p w14:paraId="3E5246A3" w14:textId="77777777" w:rsidR="00B34164" w:rsidRPr="00A01DAE" w:rsidRDefault="00CB0BDB" w:rsidP="00C200F5">
      <w:pPr>
        <w:jc w:val="left"/>
      </w:pPr>
      <w:r w:rsidRPr="00A01DAE">
        <w:t>П</w:t>
      </w:r>
      <w:r w:rsidR="000C41D8" w:rsidRPr="00A01DAE">
        <w:t>ё</w:t>
      </w:r>
      <w:r w:rsidRPr="00A01DAE">
        <w:t>тр Сергеевич Смирнов</w:t>
      </w:r>
      <w:r w:rsidR="000B5038" w:rsidRPr="00A01DAE">
        <w:t>, аспирант, кафедра теоретической механики, Национальный исследовательский Томский государственный университет</w:t>
      </w:r>
      <w:r w:rsidR="00B34164" w:rsidRPr="00A01DAE">
        <w:t>,</w:t>
      </w:r>
      <w:r w:rsidR="008C368A" w:rsidRPr="00A01DAE">
        <w:t xml:space="preserve"> Томск, Россия</w:t>
      </w:r>
    </w:p>
    <w:p w14:paraId="2E41D742" w14:textId="0A213045" w:rsidR="008C368A" w:rsidRDefault="00E127E4" w:rsidP="00C200F5">
      <w:pPr>
        <w:jc w:val="left"/>
      </w:pPr>
      <w:hyperlink r:id="rId35" w:history="1">
        <w:r w:rsidR="00B34164" w:rsidRPr="00A01DAE">
          <w:rPr>
            <w:rStyle w:val="a4"/>
            <w:lang w:val="en-US"/>
          </w:rPr>
          <w:t>p</w:t>
        </w:r>
        <w:r w:rsidR="00B34164" w:rsidRPr="00A01DAE">
          <w:rPr>
            <w:rStyle w:val="a4"/>
          </w:rPr>
          <w:t>.</w:t>
        </w:r>
        <w:r w:rsidR="00B34164" w:rsidRPr="00A01DAE">
          <w:rPr>
            <w:rStyle w:val="a4"/>
            <w:lang w:val="en-US"/>
          </w:rPr>
          <w:t>s</w:t>
        </w:r>
        <w:r w:rsidR="00B34164" w:rsidRPr="00A01DAE">
          <w:rPr>
            <w:rStyle w:val="a4"/>
          </w:rPr>
          <w:t>.</w:t>
        </w:r>
        <w:r w:rsidR="00B34164" w:rsidRPr="00A01DAE">
          <w:rPr>
            <w:rStyle w:val="a4"/>
            <w:lang w:val="en-US"/>
          </w:rPr>
          <w:t>smirnov</w:t>
        </w:r>
        <w:r w:rsidR="00B34164" w:rsidRPr="00A01DAE">
          <w:rPr>
            <w:rStyle w:val="a4"/>
          </w:rPr>
          <w:t>@</w:t>
        </w:r>
        <w:r w:rsidR="00B34164" w:rsidRPr="00A01DAE">
          <w:rPr>
            <w:rStyle w:val="a4"/>
            <w:lang w:val="en-US"/>
          </w:rPr>
          <w:t>e</w:t>
        </w:r>
        <w:r w:rsidR="00B34164" w:rsidRPr="00A01DAE">
          <w:rPr>
            <w:rStyle w:val="a4"/>
          </w:rPr>
          <w:t>mail.ru</w:t>
        </w:r>
      </w:hyperlink>
      <w:r w:rsidR="005E3141" w:rsidRPr="00A01DAE">
        <w:rPr>
          <w:rStyle w:val="a4"/>
          <w:color w:val="auto"/>
          <w:u w:val="none"/>
        </w:rPr>
        <w:t>,</w:t>
      </w:r>
      <w:r w:rsidR="008C368A" w:rsidRPr="00A01DAE">
        <w:rPr>
          <w:rStyle w:val="a4"/>
          <w:color w:val="auto"/>
          <w:u w:val="none"/>
        </w:rPr>
        <w:t xml:space="preserve"> </w:t>
      </w:r>
      <w:hyperlink r:id="rId36" w:history="1">
        <w:r w:rsidR="00C200F5" w:rsidRPr="0090011A">
          <w:rPr>
            <w:rStyle w:val="a4"/>
            <w:lang w:val="en-US"/>
          </w:rPr>
          <w:t>https</w:t>
        </w:r>
        <w:r w:rsidR="00C200F5" w:rsidRPr="0090011A">
          <w:rPr>
            <w:rStyle w:val="a4"/>
          </w:rPr>
          <w:t>://orcid.</w:t>
        </w:r>
        <w:r w:rsidR="00C200F5" w:rsidRPr="0090011A">
          <w:rPr>
            <w:rStyle w:val="a4"/>
            <w:lang w:val="en-US"/>
          </w:rPr>
          <w:t>org</w:t>
        </w:r>
        <w:r w:rsidR="00C200F5" w:rsidRPr="0090011A">
          <w:rPr>
            <w:rStyle w:val="a4"/>
          </w:rPr>
          <w:t>/0000-0000-0000-0000</w:t>
        </w:r>
      </w:hyperlink>
    </w:p>
    <w:p w14:paraId="5A147009" w14:textId="77777777" w:rsidR="00C200F5" w:rsidRPr="00A01DAE" w:rsidRDefault="00C200F5" w:rsidP="00C200F5">
      <w:pPr>
        <w:jc w:val="left"/>
        <w:rPr>
          <w:rStyle w:val="a4"/>
          <w:color w:val="auto"/>
        </w:rPr>
      </w:pPr>
    </w:p>
    <w:p w14:paraId="44390E6C" w14:textId="77777777" w:rsidR="008C368A" w:rsidRDefault="008C368A" w:rsidP="00C200F5">
      <w:pPr>
        <w:jc w:val="left"/>
        <w:rPr>
          <w:b/>
          <w:lang w:val="en-US"/>
        </w:rPr>
      </w:pPr>
      <w:r w:rsidRPr="00A01DAE">
        <w:rPr>
          <w:b/>
          <w:lang w:val="en-US"/>
        </w:rPr>
        <w:t>Information about the authors</w:t>
      </w:r>
    </w:p>
    <w:p w14:paraId="21AE7C31" w14:textId="77777777" w:rsidR="00600CBB" w:rsidRPr="00A01DAE" w:rsidRDefault="00600CBB" w:rsidP="00C200F5">
      <w:pPr>
        <w:jc w:val="left"/>
        <w:rPr>
          <w:b/>
          <w:lang w:val="en-US"/>
        </w:rPr>
      </w:pPr>
    </w:p>
    <w:p w14:paraId="766E1584" w14:textId="1674251F" w:rsidR="00B34164" w:rsidRPr="00A01DAE" w:rsidRDefault="008C368A" w:rsidP="00C200F5">
      <w:pPr>
        <w:jc w:val="left"/>
        <w:rPr>
          <w:color w:val="000000"/>
          <w:lang w:val="en-US"/>
        </w:rPr>
      </w:pPr>
      <w:r w:rsidRPr="00A01DAE">
        <w:rPr>
          <w:color w:val="000000"/>
          <w:lang w:val="en-US"/>
        </w:rPr>
        <w:t>Ivan I. Ivanov, Dr. Sci. (Phys.-Math.)</w:t>
      </w:r>
      <w:r w:rsidR="00E55C8E" w:rsidRPr="00A01DAE">
        <w:rPr>
          <w:rStyle w:val="afa"/>
          <w:color w:val="000000"/>
          <w:lang w:val="en-US"/>
        </w:rPr>
        <w:footnoteReference w:id="5"/>
      </w:r>
      <w:r w:rsidRPr="00A01DAE">
        <w:rPr>
          <w:color w:val="000000"/>
          <w:lang w:val="en-US"/>
        </w:rPr>
        <w:t>, Professor, Leading Researcher, Regional Scientific and Educational Mathematical Center, National Research Tomsk State University</w:t>
      </w:r>
      <w:r w:rsidR="00B71B6A" w:rsidRPr="00B71B6A">
        <w:rPr>
          <w:color w:val="000000"/>
          <w:lang w:val="en-US"/>
        </w:rPr>
        <w:t>,</w:t>
      </w:r>
      <w:r w:rsidRPr="00A01DAE">
        <w:rPr>
          <w:color w:val="000000"/>
          <w:lang w:val="en-US"/>
        </w:rPr>
        <w:t xml:space="preserve"> Tomsk, Russia</w:t>
      </w:r>
    </w:p>
    <w:p w14:paraId="5BEB1F26" w14:textId="28610322" w:rsidR="008C368A" w:rsidRDefault="00E127E4" w:rsidP="00C200F5">
      <w:pPr>
        <w:jc w:val="left"/>
        <w:rPr>
          <w:color w:val="000000"/>
          <w:lang w:val="en-US"/>
        </w:rPr>
      </w:pPr>
      <w:hyperlink r:id="rId37" w:history="1">
        <w:r w:rsidR="00B34164" w:rsidRPr="00A01DAE">
          <w:rPr>
            <w:rStyle w:val="a4"/>
            <w:lang w:val="en-US"/>
          </w:rPr>
          <w:t>i.i.ivanov@email.ru</w:t>
        </w:r>
      </w:hyperlink>
      <w:r w:rsidR="005E3141" w:rsidRPr="00A01DAE">
        <w:rPr>
          <w:color w:val="000000"/>
          <w:lang w:val="en-US"/>
        </w:rPr>
        <w:t>,</w:t>
      </w:r>
      <w:r w:rsidR="008C368A" w:rsidRPr="00A01DAE">
        <w:rPr>
          <w:color w:val="000000"/>
          <w:lang w:val="en-US"/>
        </w:rPr>
        <w:t xml:space="preserve"> </w:t>
      </w:r>
      <w:hyperlink r:id="rId38" w:history="1">
        <w:r w:rsidR="00C200F5" w:rsidRPr="0090011A">
          <w:rPr>
            <w:rStyle w:val="a4"/>
            <w:lang w:val="en-US"/>
          </w:rPr>
          <w:t>https://orcid.org/0000-0000-0000-0000</w:t>
        </w:r>
      </w:hyperlink>
    </w:p>
    <w:p w14:paraId="47193E2F" w14:textId="77777777" w:rsidR="00C200F5" w:rsidRPr="00A01DAE" w:rsidRDefault="00C200F5" w:rsidP="00C200F5">
      <w:pPr>
        <w:jc w:val="left"/>
        <w:rPr>
          <w:lang w:val="en-US"/>
        </w:rPr>
      </w:pPr>
    </w:p>
    <w:p w14:paraId="78058D5F" w14:textId="21D7E06D" w:rsidR="00B34164" w:rsidRPr="00A01DAE" w:rsidRDefault="008C368A" w:rsidP="00C200F5">
      <w:pPr>
        <w:jc w:val="left"/>
        <w:rPr>
          <w:color w:val="000000"/>
          <w:lang w:val="en-US"/>
        </w:rPr>
      </w:pPr>
      <w:r w:rsidRPr="00A01DAE">
        <w:rPr>
          <w:color w:val="000000"/>
          <w:lang w:val="en-US"/>
        </w:rPr>
        <w:t>Peter S. Smirnov, Postgraduate Student, Department of Theoretical Mechanics, National Research Tomsk State University</w:t>
      </w:r>
      <w:r w:rsidR="00B71B6A" w:rsidRPr="00B71B6A">
        <w:rPr>
          <w:color w:val="000000"/>
          <w:lang w:val="en-US"/>
        </w:rPr>
        <w:t>,</w:t>
      </w:r>
      <w:r w:rsidR="00395FF4" w:rsidRPr="00A01DAE">
        <w:rPr>
          <w:color w:val="000000"/>
          <w:lang w:val="en-US"/>
        </w:rPr>
        <w:t xml:space="preserve"> </w:t>
      </w:r>
      <w:r w:rsidRPr="00A01DAE">
        <w:rPr>
          <w:color w:val="000000"/>
          <w:lang w:val="en-US"/>
        </w:rPr>
        <w:t>Tomsk, Russia</w:t>
      </w:r>
    </w:p>
    <w:p w14:paraId="2183704B" w14:textId="74DE5EEF" w:rsidR="00AA5C3C" w:rsidRPr="00A01DAE" w:rsidRDefault="00E127E4" w:rsidP="00AA5C3C">
      <w:pPr>
        <w:jc w:val="left"/>
        <w:rPr>
          <w:color w:val="000000"/>
          <w:lang w:val="en-US"/>
        </w:rPr>
      </w:pPr>
      <w:hyperlink r:id="rId39" w:history="1">
        <w:r w:rsidR="00B34164" w:rsidRPr="00A01DAE">
          <w:rPr>
            <w:rStyle w:val="a4"/>
            <w:lang w:val="en-US"/>
          </w:rPr>
          <w:t>p.s.smirnov@email.ru</w:t>
        </w:r>
      </w:hyperlink>
      <w:r w:rsidR="005E3141" w:rsidRPr="00A01DAE">
        <w:rPr>
          <w:color w:val="000000"/>
          <w:lang w:val="en-US"/>
        </w:rPr>
        <w:t>,</w:t>
      </w:r>
      <w:r w:rsidR="008C368A" w:rsidRPr="00A01DAE">
        <w:rPr>
          <w:color w:val="000000"/>
          <w:lang w:val="en-US"/>
        </w:rPr>
        <w:t xml:space="preserve"> </w:t>
      </w:r>
      <w:hyperlink r:id="rId40" w:history="1">
        <w:r w:rsidR="00AA5C3C" w:rsidRPr="00FD7E16">
          <w:rPr>
            <w:rStyle w:val="a4"/>
            <w:lang w:val="en-US"/>
          </w:rPr>
          <w:t>https://orcid.org/0000-0000-0000-0000</w:t>
        </w:r>
      </w:hyperlink>
    </w:p>
    <w:p w14:paraId="4AFA0848" w14:textId="77777777" w:rsidR="008C00CC" w:rsidRDefault="009E5B84" w:rsidP="00C200F5">
      <w:pPr>
        <w:jc w:val="left"/>
        <w:rPr>
          <w:b/>
          <w:sz w:val="20"/>
          <w:szCs w:val="20"/>
        </w:rPr>
      </w:pPr>
      <w:r w:rsidRPr="00006EDD">
        <w:rPr>
          <w:color w:val="000000"/>
        </w:rPr>
        <w:br w:type="page"/>
      </w:r>
      <w:r w:rsidR="00C36239" w:rsidRPr="009E6E69">
        <w:rPr>
          <w:b/>
          <w:sz w:val="20"/>
          <w:szCs w:val="20"/>
        </w:rPr>
        <w:lastRenderedPageBreak/>
        <w:t>Приложение</w:t>
      </w:r>
    </w:p>
    <w:p w14:paraId="71451B58" w14:textId="77777777" w:rsidR="00232887" w:rsidRPr="009E6E69" w:rsidRDefault="00232887" w:rsidP="00C200F5">
      <w:pPr>
        <w:jc w:val="left"/>
        <w:rPr>
          <w:sz w:val="20"/>
          <w:szCs w:val="20"/>
        </w:rPr>
      </w:pPr>
    </w:p>
    <w:p w14:paraId="464C1345" w14:textId="77777777" w:rsidR="009E6E69" w:rsidRDefault="00C36239" w:rsidP="00C200F5">
      <w:pPr>
        <w:jc w:val="left"/>
        <w:rPr>
          <w:sz w:val="20"/>
          <w:szCs w:val="20"/>
        </w:rPr>
      </w:pPr>
      <w:r w:rsidRPr="009E6E69">
        <w:rPr>
          <w:sz w:val="20"/>
          <w:szCs w:val="20"/>
        </w:rPr>
        <w:t xml:space="preserve">Таблица 2. </w:t>
      </w:r>
      <w:r w:rsidR="00394340" w:rsidRPr="009E6E69">
        <w:rPr>
          <w:sz w:val="20"/>
          <w:szCs w:val="20"/>
        </w:rPr>
        <w:t xml:space="preserve">Краткая версия правил </w:t>
      </w:r>
      <w:r w:rsidR="00394340" w:rsidRPr="009E6E69">
        <w:rPr>
          <w:sz w:val="20"/>
          <w:szCs w:val="20"/>
          <w:lang w:val="en-US"/>
        </w:rPr>
        <w:t>APA</w:t>
      </w:r>
    </w:p>
    <w:p w14:paraId="42E17C8A" w14:textId="7C7C4410" w:rsidR="00C36239" w:rsidRPr="009E6E69" w:rsidRDefault="00C36239" w:rsidP="00C200F5">
      <w:pPr>
        <w:jc w:val="left"/>
        <w:rPr>
          <w:sz w:val="20"/>
          <w:szCs w:val="20"/>
          <w:lang w:val="en-US"/>
        </w:rPr>
      </w:pPr>
      <w:r w:rsidRPr="009E6E69">
        <w:rPr>
          <w:sz w:val="20"/>
          <w:szCs w:val="20"/>
          <w:lang w:val="en-US"/>
        </w:rPr>
        <w:t>Table</w:t>
      </w:r>
      <w:r w:rsidRPr="009C5954">
        <w:rPr>
          <w:sz w:val="20"/>
          <w:szCs w:val="20"/>
          <w:lang w:val="en-US"/>
        </w:rPr>
        <w:t xml:space="preserve"> 2. </w:t>
      </w:r>
      <w:r w:rsidR="00394340" w:rsidRPr="009E6E69">
        <w:rPr>
          <w:sz w:val="20"/>
          <w:szCs w:val="20"/>
          <w:lang w:val="en-US"/>
        </w:rPr>
        <w:t>APA Common Reference Examples Guide</w:t>
      </w:r>
    </w:p>
    <w:p w14:paraId="202433BF" w14:textId="77777777" w:rsidR="00C200F5" w:rsidRPr="009C5954" w:rsidRDefault="00C200F5" w:rsidP="00C200F5">
      <w:pPr>
        <w:jc w:val="left"/>
        <w:rPr>
          <w:sz w:val="20"/>
          <w:szCs w:val="20"/>
          <w:lang w:val="en-US"/>
        </w:rPr>
      </w:pPr>
    </w:p>
    <w:tbl>
      <w:tblPr>
        <w:tblStyle w:val="a5"/>
        <w:tblW w:w="7513" w:type="dxa"/>
        <w:tblBorders>
          <w:left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843"/>
        <w:gridCol w:w="5670"/>
      </w:tblGrid>
      <w:tr w:rsidR="00A85146" w:rsidRPr="009E6E69" w14:paraId="4A506C5B" w14:textId="77777777" w:rsidTr="007A2C7C">
        <w:trPr>
          <w:trHeight w:val="20"/>
        </w:trPr>
        <w:tc>
          <w:tcPr>
            <w:tcW w:w="1843" w:type="dxa"/>
            <w:tcBorders>
              <w:top w:val="single" w:sz="4" w:space="0" w:color="auto"/>
              <w:bottom w:val="single" w:sz="4" w:space="0" w:color="auto"/>
            </w:tcBorders>
          </w:tcPr>
          <w:p w14:paraId="5F7384E9" w14:textId="77777777" w:rsidR="00A85146" w:rsidRPr="009E6E69" w:rsidRDefault="00A85146" w:rsidP="00C200F5">
            <w:pPr>
              <w:jc w:val="left"/>
              <w:rPr>
                <w:b/>
                <w:sz w:val="20"/>
                <w:szCs w:val="20"/>
              </w:rPr>
            </w:pPr>
            <w:r w:rsidRPr="009E6E69">
              <w:rPr>
                <w:b/>
                <w:sz w:val="20"/>
                <w:szCs w:val="20"/>
              </w:rPr>
              <w:t>Тип источника</w:t>
            </w:r>
          </w:p>
        </w:tc>
        <w:tc>
          <w:tcPr>
            <w:tcW w:w="5670" w:type="dxa"/>
            <w:tcBorders>
              <w:top w:val="single" w:sz="4" w:space="0" w:color="auto"/>
              <w:bottom w:val="single" w:sz="4" w:space="0" w:color="auto"/>
            </w:tcBorders>
          </w:tcPr>
          <w:p w14:paraId="6DBEC31F" w14:textId="451494E2" w:rsidR="00A85146" w:rsidRPr="009E6E69" w:rsidRDefault="00A85146" w:rsidP="00C200F5">
            <w:pPr>
              <w:jc w:val="left"/>
              <w:rPr>
                <w:sz w:val="20"/>
                <w:szCs w:val="20"/>
                <w:lang w:val="en-US"/>
              </w:rPr>
            </w:pPr>
            <w:r w:rsidRPr="009E6E69">
              <w:rPr>
                <w:sz w:val="20"/>
                <w:szCs w:val="20"/>
              </w:rPr>
              <w:t>Оформление</w:t>
            </w:r>
          </w:p>
        </w:tc>
      </w:tr>
      <w:tr w:rsidR="00A85146" w:rsidRPr="009E6E69" w14:paraId="2D9032D1" w14:textId="77777777" w:rsidTr="007A2C7C">
        <w:trPr>
          <w:trHeight w:val="20"/>
        </w:trPr>
        <w:tc>
          <w:tcPr>
            <w:tcW w:w="7513" w:type="dxa"/>
            <w:gridSpan w:val="2"/>
            <w:tcBorders>
              <w:top w:val="single" w:sz="4" w:space="0" w:color="auto"/>
              <w:bottom w:val="single" w:sz="4" w:space="0" w:color="auto"/>
            </w:tcBorders>
          </w:tcPr>
          <w:p w14:paraId="0A59AEB6" w14:textId="77777777" w:rsidR="00A85146" w:rsidRPr="009E6E69" w:rsidRDefault="00A85146" w:rsidP="00C200F5">
            <w:pPr>
              <w:jc w:val="left"/>
              <w:rPr>
                <w:sz w:val="20"/>
                <w:szCs w:val="20"/>
              </w:rPr>
            </w:pPr>
            <w:r w:rsidRPr="009E6E69">
              <w:rPr>
                <w:b/>
                <w:sz w:val="20"/>
                <w:szCs w:val="20"/>
              </w:rPr>
              <w:t>Печатные источники</w:t>
            </w:r>
          </w:p>
        </w:tc>
      </w:tr>
      <w:tr w:rsidR="00A85146" w:rsidRPr="00006EDD" w14:paraId="4746624A" w14:textId="77777777" w:rsidTr="007A2C7C">
        <w:trPr>
          <w:trHeight w:val="20"/>
        </w:trPr>
        <w:tc>
          <w:tcPr>
            <w:tcW w:w="1843" w:type="dxa"/>
            <w:tcBorders>
              <w:top w:val="single" w:sz="4" w:space="0" w:color="auto"/>
            </w:tcBorders>
          </w:tcPr>
          <w:p w14:paraId="0FFA4655" w14:textId="77777777" w:rsidR="00A85146" w:rsidRPr="009E6E69" w:rsidRDefault="00A85146" w:rsidP="00C200F5">
            <w:pPr>
              <w:jc w:val="left"/>
              <w:rPr>
                <w:b/>
                <w:sz w:val="20"/>
                <w:szCs w:val="20"/>
                <w:lang w:val="en-US"/>
              </w:rPr>
            </w:pPr>
            <w:r w:rsidRPr="009E6E69">
              <w:rPr>
                <w:b/>
                <w:sz w:val="20"/>
                <w:szCs w:val="20"/>
              </w:rPr>
              <w:t>Статья</w:t>
            </w:r>
            <w:r w:rsidRPr="009E6E69">
              <w:rPr>
                <w:b/>
                <w:sz w:val="20"/>
                <w:szCs w:val="20"/>
                <w:lang w:val="en-US"/>
              </w:rPr>
              <w:t xml:space="preserve"> </w:t>
            </w:r>
            <w:r w:rsidRPr="009E6E69">
              <w:rPr>
                <w:b/>
                <w:sz w:val="20"/>
                <w:szCs w:val="20"/>
              </w:rPr>
              <w:t>из</w:t>
            </w:r>
            <w:r w:rsidRPr="009E6E69">
              <w:rPr>
                <w:b/>
                <w:sz w:val="20"/>
                <w:szCs w:val="20"/>
                <w:lang w:val="en-US"/>
              </w:rPr>
              <w:t xml:space="preserve"> </w:t>
            </w:r>
            <w:r w:rsidRPr="009E6E69">
              <w:rPr>
                <w:b/>
                <w:sz w:val="20"/>
                <w:szCs w:val="20"/>
              </w:rPr>
              <w:t>научного</w:t>
            </w:r>
            <w:r w:rsidRPr="009E6E69">
              <w:rPr>
                <w:b/>
                <w:sz w:val="20"/>
                <w:szCs w:val="20"/>
                <w:lang w:val="en-US"/>
              </w:rPr>
              <w:t xml:space="preserve"> </w:t>
            </w:r>
            <w:r w:rsidRPr="009E6E69">
              <w:rPr>
                <w:b/>
                <w:sz w:val="20"/>
                <w:szCs w:val="20"/>
              </w:rPr>
              <w:t>журнала</w:t>
            </w:r>
          </w:p>
        </w:tc>
        <w:tc>
          <w:tcPr>
            <w:tcW w:w="5670" w:type="dxa"/>
            <w:tcBorders>
              <w:top w:val="single" w:sz="4" w:space="0" w:color="auto"/>
            </w:tcBorders>
          </w:tcPr>
          <w:p w14:paraId="0F68EC85" w14:textId="77777777" w:rsidR="00A85146" w:rsidRPr="009E6E69" w:rsidRDefault="00A85146" w:rsidP="00C200F5">
            <w:pPr>
              <w:jc w:val="left"/>
              <w:rPr>
                <w:sz w:val="20"/>
                <w:szCs w:val="20"/>
                <w:lang w:val="en-US"/>
              </w:rPr>
            </w:pPr>
            <w:r w:rsidRPr="009E6E69">
              <w:rPr>
                <w:sz w:val="20"/>
                <w:szCs w:val="20"/>
                <w:lang w:val="en-US"/>
              </w:rPr>
              <w:t xml:space="preserve">Lachner, A., Backfsch, I., Hoogerheide, V., van Gog, T., &amp; Renkl, A. (2020). Timing matters! Explaining between study phases enhances students’ learning. </w:t>
            </w:r>
            <w:r w:rsidRPr="009E6E69">
              <w:rPr>
                <w:i/>
                <w:sz w:val="20"/>
                <w:szCs w:val="20"/>
                <w:lang w:val="en-US"/>
              </w:rPr>
              <w:t>Journal of Educational Psychology,</w:t>
            </w:r>
            <w:r w:rsidRPr="009E6E69">
              <w:rPr>
                <w:sz w:val="20"/>
                <w:szCs w:val="20"/>
                <w:lang w:val="en-US"/>
              </w:rPr>
              <w:t xml:space="preserve"> 112, 841–853. https://doi.org/10.1037/edu0000396</w:t>
            </w:r>
          </w:p>
        </w:tc>
      </w:tr>
      <w:tr w:rsidR="00A85146" w:rsidRPr="009E6E69" w14:paraId="4C0774CE" w14:textId="77777777" w:rsidTr="007A2C7C">
        <w:trPr>
          <w:trHeight w:val="20"/>
        </w:trPr>
        <w:tc>
          <w:tcPr>
            <w:tcW w:w="1843" w:type="dxa"/>
          </w:tcPr>
          <w:p w14:paraId="72357EA8" w14:textId="77777777" w:rsidR="00A85146" w:rsidRPr="009E6E69" w:rsidRDefault="00A85146" w:rsidP="00C200F5">
            <w:pPr>
              <w:jc w:val="left"/>
              <w:rPr>
                <w:b/>
                <w:sz w:val="20"/>
                <w:szCs w:val="20"/>
              </w:rPr>
            </w:pPr>
            <w:r w:rsidRPr="009E6E69">
              <w:rPr>
                <w:b/>
                <w:sz w:val="20"/>
                <w:szCs w:val="20"/>
              </w:rPr>
              <w:t>Статья из печатного журнала</w:t>
            </w:r>
          </w:p>
        </w:tc>
        <w:tc>
          <w:tcPr>
            <w:tcW w:w="5670" w:type="dxa"/>
          </w:tcPr>
          <w:p w14:paraId="0948E1B4" w14:textId="77777777" w:rsidR="00A85146" w:rsidRPr="009E6E69" w:rsidRDefault="00A85146" w:rsidP="00C200F5">
            <w:pPr>
              <w:jc w:val="left"/>
              <w:rPr>
                <w:sz w:val="20"/>
                <w:szCs w:val="20"/>
                <w:lang w:val="en-US"/>
              </w:rPr>
            </w:pPr>
            <w:r w:rsidRPr="009E6E69">
              <w:rPr>
                <w:sz w:val="20"/>
                <w:szCs w:val="20"/>
                <w:lang w:val="en-US"/>
              </w:rPr>
              <w:t xml:space="preserve">Nicholl, K. (2020, May). A royal spark. </w:t>
            </w:r>
            <w:r w:rsidRPr="009E6E69">
              <w:rPr>
                <w:i/>
                <w:sz w:val="20"/>
                <w:szCs w:val="20"/>
                <w:lang w:val="en-US"/>
              </w:rPr>
              <w:t>Vanity Fair, 62</w:t>
            </w:r>
            <w:r w:rsidRPr="009E6E69">
              <w:rPr>
                <w:sz w:val="20"/>
                <w:szCs w:val="20"/>
                <w:lang w:val="en-US"/>
              </w:rPr>
              <w:t>(5), 56–65, 100.</w:t>
            </w:r>
          </w:p>
        </w:tc>
      </w:tr>
      <w:tr w:rsidR="00A85146" w:rsidRPr="009E6E69" w14:paraId="28877A8B" w14:textId="77777777" w:rsidTr="007A2C7C">
        <w:trPr>
          <w:trHeight w:val="20"/>
        </w:trPr>
        <w:tc>
          <w:tcPr>
            <w:tcW w:w="1843" w:type="dxa"/>
          </w:tcPr>
          <w:p w14:paraId="5518E870" w14:textId="77777777" w:rsidR="00A85146" w:rsidRPr="009E6E69" w:rsidRDefault="00A85146" w:rsidP="00C200F5">
            <w:pPr>
              <w:jc w:val="left"/>
              <w:rPr>
                <w:b/>
                <w:sz w:val="20"/>
                <w:szCs w:val="20"/>
              </w:rPr>
            </w:pPr>
            <w:r w:rsidRPr="009E6E69">
              <w:rPr>
                <w:b/>
                <w:sz w:val="20"/>
                <w:szCs w:val="20"/>
              </w:rPr>
              <w:t>Статья из печатной газеты</w:t>
            </w:r>
          </w:p>
        </w:tc>
        <w:tc>
          <w:tcPr>
            <w:tcW w:w="5670" w:type="dxa"/>
          </w:tcPr>
          <w:p w14:paraId="3799F637" w14:textId="77777777" w:rsidR="00A85146" w:rsidRPr="009E6E69" w:rsidRDefault="00A85146" w:rsidP="00C200F5">
            <w:pPr>
              <w:jc w:val="left"/>
              <w:rPr>
                <w:sz w:val="20"/>
                <w:szCs w:val="20"/>
                <w:lang w:val="en-US"/>
              </w:rPr>
            </w:pPr>
            <w:r w:rsidRPr="009E6E69">
              <w:rPr>
                <w:sz w:val="20"/>
                <w:szCs w:val="20"/>
                <w:lang w:val="en-US"/>
              </w:rPr>
              <w:t xml:space="preserve">Reynolds, G. (2019, April 9). Different strokes for athletic hearts. </w:t>
            </w:r>
            <w:r w:rsidRPr="009E6E69">
              <w:rPr>
                <w:i/>
                <w:sz w:val="20"/>
                <w:szCs w:val="20"/>
                <w:lang w:val="en-US"/>
              </w:rPr>
              <w:t>The New York Times,</w:t>
            </w:r>
            <w:r w:rsidRPr="009E6E69">
              <w:rPr>
                <w:sz w:val="20"/>
                <w:szCs w:val="20"/>
                <w:lang w:val="en-US"/>
              </w:rPr>
              <w:t xml:space="preserve"> D4.</w:t>
            </w:r>
          </w:p>
        </w:tc>
      </w:tr>
      <w:tr w:rsidR="00A85146" w:rsidRPr="009E6E69" w14:paraId="38BC557A" w14:textId="77777777" w:rsidTr="007A2C7C">
        <w:trPr>
          <w:trHeight w:val="20"/>
        </w:trPr>
        <w:tc>
          <w:tcPr>
            <w:tcW w:w="1843" w:type="dxa"/>
          </w:tcPr>
          <w:p w14:paraId="7074E2D0" w14:textId="77777777" w:rsidR="00A85146" w:rsidRPr="009E6E69" w:rsidRDefault="00A85146" w:rsidP="00C200F5">
            <w:pPr>
              <w:jc w:val="left"/>
              <w:rPr>
                <w:b/>
                <w:sz w:val="20"/>
                <w:szCs w:val="20"/>
                <w:lang w:val="en-US"/>
              </w:rPr>
            </w:pPr>
            <w:r w:rsidRPr="009E6E69">
              <w:rPr>
                <w:b/>
                <w:sz w:val="20"/>
                <w:szCs w:val="20"/>
              </w:rPr>
              <w:t>Монография</w:t>
            </w:r>
          </w:p>
        </w:tc>
        <w:tc>
          <w:tcPr>
            <w:tcW w:w="5670" w:type="dxa"/>
          </w:tcPr>
          <w:p w14:paraId="4F2E27DE" w14:textId="77777777" w:rsidR="00A85146" w:rsidRPr="009E6E69" w:rsidRDefault="00A85146" w:rsidP="00C200F5">
            <w:pPr>
              <w:jc w:val="left"/>
              <w:rPr>
                <w:sz w:val="20"/>
                <w:szCs w:val="20"/>
                <w:lang w:val="en-US"/>
              </w:rPr>
            </w:pPr>
            <w:r w:rsidRPr="009E6E69">
              <w:rPr>
                <w:sz w:val="20"/>
                <w:szCs w:val="20"/>
                <w:lang w:val="en-US"/>
              </w:rPr>
              <w:t xml:space="preserve">Kaufman, K. A., Glass, C. R., &amp; Pineau, T. R. (2018). </w:t>
            </w:r>
            <w:r w:rsidRPr="009E6E69">
              <w:rPr>
                <w:i/>
                <w:sz w:val="20"/>
                <w:szCs w:val="20"/>
                <w:lang w:val="en-US"/>
              </w:rPr>
              <w:t>Mindful Sport Performance Enhancement: Mental Training for Athletes and Coaches</w:t>
            </w:r>
            <w:r w:rsidRPr="009E6E69">
              <w:rPr>
                <w:sz w:val="20"/>
                <w:szCs w:val="20"/>
                <w:lang w:val="en-US"/>
              </w:rPr>
              <w:t>. American Psychological Association. https://doi.org/10.1037/0000048-000</w:t>
            </w:r>
          </w:p>
        </w:tc>
      </w:tr>
      <w:tr w:rsidR="00A85146" w:rsidRPr="009E6E69" w14:paraId="08FD737D" w14:textId="77777777" w:rsidTr="007A2C7C">
        <w:trPr>
          <w:trHeight w:val="20"/>
        </w:trPr>
        <w:tc>
          <w:tcPr>
            <w:tcW w:w="1843" w:type="dxa"/>
            <w:tcBorders>
              <w:bottom w:val="single" w:sz="4" w:space="0" w:color="auto"/>
            </w:tcBorders>
          </w:tcPr>
          <w:p w14:paraId="2C27FD64" w14:textId="77777777" w:rsidR="00A85146" w:rsidRPr="009E6E69" w:rsidRDefault="00A85146" w:rsidP="00C200F5">
            <w:pPr>
              <w:jc w:val="left"/>
              <w:rPr>
                <w:b/>
                <w:sz w:val="20"/>
                <w:szCs w:val="20"/>
                <w:lang w:val="en-US"/>
              </w:rPr>
            </w:pPr>
            <w:r w:rsidRPr="009E6E69">
              <w:rPr>
                <w:b/>
                <w:sz w:val="20"/>
                <w:szCs w:val="20"/>
              </w:rPr>
              <w:t>Глава</w:t>
            </w:r>
            <w:r w:rsidRPr="009E6E69">
              <w:rPr>
                <w:b/>
                <w:sz w:val="20"/>
                <w:szCs w:val="20"/>
                <w:lang w:val="en-US"/>
              </w:rPr>
              <w:t xml:space="preserve"> </w:t>
            </w:r>
            <w:r w:rsidRPr="009E6E69">
              <w:rPr>
                <w:b/>
                <w:sz w:val="20"/>
                <w:szCs w:val="20"/>
              </w:rPr>
              <w:t>из</w:t>
            </w:r>
            <w:r w:rsidRPr="009E6E69">
              <w:rPr>
                <w:b/>
                <w:sz w:val="20"/>
                <w:szCs w:val="20"/>
                <w:lang w:val="en-US"/>
              </w:rPr>
              <w:t xml:space="preserve"> </w:t>
            </w:r>
            <w:r w:rsidRPr="009E6E69">
              <w:rPr>
                <w:b/>
                <w:sz w:val="20"/>
                <w:szCs w:val="20"/>
              </w:rPr>
              <w:t>коллективной</w:t>
            </w:r>
            <w:r w:rsidRPr="009E6E69">
              <w:rPr>
                <w:b/>
                <w:sz w:val="20"/>
                <w:szCs w:val="20"/>
                <w:lang w:val="en-US"/>
              </w:rPr>
              <w:t xml:space="preserve"> </w:t>
            </w:r>
            <w:r w:rsidRPr="009E6E69">
              <w:rPr>
                <w:b/>
                <w:sz w:val="20"/>
                <w:szCs w:val="20"/>
              </w:rPr>
              <w:t>монографии</w:t>
            </w:r>
          </w:p>
        </w:tc>
        <w:tc>
          <w:tcPr>
            <w:tcW w:w="5670" w:type="dxa"/>
            <w:tcBorders>
              <w:bottom w:val="single" w:sz="4" w:space="0" w:color="auto"/>
            </w:tcBorders>
          </w:tcPr>
          <w:p w14:paraId="1530B787" w14:textId="77777777" w:rsidR="00A85146" w:rsidRPr="009E6E69" w:rsidRDefault="00A85146" w:rsidP="00C200F5">
            <w:pPr>
              <w:jc w:val="left"/>
              <w:rPr>
                <w:sz w:val="20"/>
                <w:szCs w:val="20"/>
                <w:lang w:val="en-US"/>
              </w:rPr>
            </w:pPr>
            <w:r w:rsidRPr="009E6E69">
              <w:rPr>
                <w:sz w:val="20"/>
                <w:szCs w:val="20"/>
                <w:lang w:val="en-US"/>
              </w:rPr>
              <w:t xml:space="preserve">Zeleke, W. A., Hughes, T. L., &amp; Drozda, N. (2020). Home–school collaboration to promote mind–body health. In C. Maykel &amp; M. A. Bray (Eds.), </w:t>
            </w:r>
            <w:r w:rsidRPr="009E6E69">
              <w:rPr>
                <w:i/>
                <w:sz w:val="20"/>
                <w:szCs w:val="20"/>
                <w:lang w:val="en-US"/>
              </w:rPr>
              <w:t>Promoting Mind–Body Health in Schools: Interventions for Mental Health Professionals</w:t>
            </w:r>
            <w:r w:rsidRPr="009E6E69">
              <w:rPr>
                <w:sz w:val="20"/>
                <w:szCs w:val="20"/>
                <w:lang w:val="en-US"/>
              </w:rPr>
              <w:t xml:space="preserve"> (pp. 11–26). American Psychological Association. https://doi.org/10.1037/0000157-002</w:t>
            </w:r>
          </w:p>
        </w:tc>
      </w:tr>
      <w:tr w:rsidR="00A85146" w:rsidRPr="009E6E69" w14:paraId="19839AC3" w14:textId="77777777" w:rsidTr="007A2C7C">
        <w:trPr>
          <w:trHeight w:val="20"/>
        </w:trPr>
        <w:tc>
          <w:tcPr>
            <w:tcW w:w="7513" w:type="dxa"/>
            <w:gridSpan w:val="2"/>
            <w:tcBorders>
              <w:top w:val="single" w:sz="4" w:space="0" w:color="auto"/>
              <w:bottom w:val="single" w:sz="4" w:space="0" w:color="auto"/>
            </w:tcBorders>
          </w:tcPr>
          <w:p w14:paraId="7E4433C9" w14:textId="77777777" w:rsidR="00A85146" w:rsidRPr="009E6E69" w:rsidRDefault="00A85146" w:rsidP="00C200F5">
            <w:pPr>
              <w:jc w:val="left"/>
              <w:rPr>
                <w:sz w:val="20"/>
                <w:szCs w:val="20"/>
                <w:lang w:val="en-US"/>
              </w:rPr>
            </w:pPr>
            <w:r w:rsidRPr="009E6E69">
              <w:rPr>
                <w:b/>
                <w:sz w:val="20"/>
                <w:szCs w:val="20"/>
              </w:rPr>
              <w:t>Онлайн-источники</w:t>
            </w:r>
          </w:p>
        </w:tc>
      </w:tr>
      <w:tr w:rsidR="00A85146" w:rsidRPr="00006EDD" w14:paraId="4087E779" w14:textId="77777777" w:rsidTr="007A2C7C">
        <w:trPr>
          <w:trHeight w:val="20"/>
        </w:trPr>
        <w:tc>
          <w:tcPr>
            <w:tcW w:w="1843" w:type="dxa"/>
            <w:tcBorders>
              <w:top w:val="single" w:sz="4" w:space="0" w:color="auto"/>
            </w:tcBorders>
          </w:tcPr>
          <w:p w14:paraId="68D4DE50" w14:textId="77777777" w:rsidR="00A85146" w:rsidRPr="009E6E69" w:rsidRDefault="00A85146" w:rsidP="00C200F5">
            <w:pPr>
              <w:jc w:val="left"/>
              <w:rPr>
                <w:b/>
                <w:sz w:val="20"/>
                <w:szCs w:val="20"/>
              </w:rPr>
            </w:pPr>
            <w:r w:rsidRPr="009E6E69">
              <w:rPr>
                <w:b/>
                <w:sz w:val="20"/>
                <w:szCs w:val="20"/>
              </w:rPr>
              <w:t>Статья в онлайн-журнале</w:t>
            </w:r>
          </w:p>
        </w:tc>
        <w:tc>
          <w:tcPr>
            <w:tcW w:w="5670" w:type="dxa"/>
            <w:tcBorders>
              <w:top w:val="single" w:sz="4" w:space="0" w:color="auto"/>
            </w:tcBorders>
          </w:tcPr>
          <w:p w14:paraId="49619B19" w14:textId="77777777" w:rsidR="00A85146" w:rsidRPr="009E6E69" w:rsidRDefault="00A85146" w:rsidP="00C200F5">
            <w:pPr>
              <w:jc w:val="left"/>
              <w:rPr>
                <w:sz w:val="20"/>
                <w:szCs w:val="20"/>
                <w:lang w:val="en-US"/>
              </w:rPr>
            </w:pPr>
            <w:r w:rsidRPr="009E6E69">
              <w:rPr>
                <w:sz w:val="20"/>
                <w:szCs w:val="20"/>
                <w:lang w:val="en-US"/>
              </w:rPr>
              <w:t xml:space="preserve">Gander, K. (2020, April 29). COVID-19 vaccine being developed in Australia raises antibodies to neutralize virus in pre-clinical tests. </w:t>
            </w:r>
            <w:r w:rsidRPr="009E6E69">
              <w:rPr>
                <w:i/>
                <w:sz w:val="20"/>
                <w:szCs w:val="20"/>
                <w:lang w:val="en-US"/>
              </w:rPr>
              <w:t>Newsweek</w:t>
            </w:r>
            <w:r w:rsidRPr="009E6E69">
              <w:rPr>
                <w:sz w:val="20"/>
                <w:szCs w:val="20"/>
                <w:lang w:val="en-US"/>
              </w:rPr>
              <w:t>. https://www.newsweek.com/australia-covid-19-vaccine-neutralize-virus-1500849</w:t>
            </w:r>
          </w:p>
        </w:tc>
      </w:tr>
      <w:tr w:rsidR="00A85146" w:rsidRPr="00006EDD" w14:paraId="69BF41FE" w14:textId="77777777" w:rsidTr="007A2C7C">
        <w:trPr>
          <w:trHeight w:val="20"/>
        </w:trPr>
        <w:tc>
          <w:tcPr>
            <w:tcW w:w="1843" w:type="dxa"/>
          </w:tcPr>
          <w:p w14:paraId="38C7DB2F" w14:textId="77777777" w:rsidR="00A85146" w:rsidRPr="009E6E69" w:rsidRDefault="00A85146" w:rsidP="00C200F5">
            <w:pPr>
              <w:jc w:val="left"/>
              <w:rPr>
                <w:b/>
                <w:sz w:val="20"/>
                <w:szCs w:val="20"/>
              </w:rPr>
            </w:pPr>
            <w:r w:rsidRPr="009E6E69">
              <w:rPr>
                <w:b/>
                <w:sz w:val="20"/>
                <w:szCs w:val="20"/>
              </w:rPr>
              <w:t>Статья из онлайн-газеты</w:t>
            </w:r>
          </w:p>
        </w:tc>
        <w:tc>
          <w:tcPr>
            <w:tcW w:w="5670" w:type="dxa"/>
          </w:tcPr>
          <w:p w14:paraId="663065D3" w14:textId="77777777" w:rsidR="00A85146" w:rsidRPr="009E6E69" w:rsidRDefault="00A85146" w:rsidP="00C200F5">
            <w:pPr>
              <w:jc w:val="left"/>
              <w:rPr>
                <w:sz w:val="20"/>
                <w:szCs w:val="20"/>
                <w:lang w:val="en-US"/>
              </w:rPr>
            </w:pPr>
            <w:r w:rsidRPr="009E6E69">
              <w:rPr>
                <w:sz w:val="20"/>
                <w:szCs w:val="20"/>
                <w:lang w:val="en-US"/>
              </w:rPr>
              <w:t xml:space="preserve">Roberts, S. (2020, April 9). Early string ties us to Neanderthals. </w:t>
            </w:r>
            <w:r w:rsidRPr="009E6E69">
              <w:rPr>
                <w:i/>
                <w:sz w:val="20"/>
                <w:szCs w:val="20"/>
                <w:lang w:val="en-US"/>
              </w:rPr>
              <w:t xml:space="preserve">The New York Times. </w:t>
            </w:r>
            <w:r w:rsidRPr="009E6E69">
              <w:rPr>
                <w:sz w:val="20"/>
                <w:szCs w:val="20"/>
                <w:lang w:val="en-US"/>
              </w:rPr>
              <w:t>https://www.nytimes.com/2020/04/09/science/neanderthals-fber-string-math.html</w:t>
            </w:r>
          </w:p>
        </w:tc>
      </w:tr>
      <w:tr w:rsidR="00A85146" w:rsidRPr="00006EDD" w14:paraId="10A7ED5E" w14:textId="77777777" w:rsidTr="007A2C7C">
        <w:trPr>
          <w:trHeight w:val="20"/>
        </w:trPr>
        <w:tc>
          <w:tcPr>
            <w:tcW w:w="1843" w:type="dxa"/>
            <w:tcBorders>
              <w:bottom w:val="nil"/>
            </w:tcBorders>
          </w:tcPr>
          <w:p w14:paraId="69538E27" w14:textId="77777777" w:rsidR="00A85146" w:rsidRPr="009E6E69" w:rsidRDefault="00A85146" w:rsidP="00C200F5">
            <w:pPr>
              <w:jc w:val="left"/>
              <w:rPr>
                <w:b/>
                <w:sz w:val="20"/>
                <w:szCs w:val="20"/>
                <w:lang w:val="en-US"/>
              </w:rPr>
            </w:pPr>
            <w:r w:rsidRPr="009E6E69">
              <w:rPr>
                <w:b/>
                <w:sz w:val="20"/>
                <w:szCs w:val="20"/>
              </w:rPr>
              <w:t>Пост</w:t>
            </w:r>
            <w:r w:rsidRPr="009E6E69">
              <w:rPr>
                <w:b/>
                <w:sz w:val="20"/>
                <w:szCs w:val="20"/>
                <w:lang w:val="en-US"/>
              </w:rPr>
              <w:t xml:space="preserve"> </w:t>
            </w:r>
            <w:r w:rsidRPr="009E6E69">
              <w:rPr>
                <w:b/>
                <w:sz w:val="20"/>
                <w:szCs w:val="20"/>
              </w:rPr>
              <w:t>блога</w:t>
            </w:r>
          </w:p>
        </w:tc>
        <w:tc>
          <w:tcPr>
            <w:tcW w:w="5670" w:type="dxa"/>
            <w:tcBorders>
              <w:bottom w:val="nil"/>
            </w:tcBorders>
          </w:tcPr>
          <w:p w14:paraId="4581690D" w14:textId="77777777" w:rsidR="00A85146" w:rsidRPr="009E6E69" w:rsidRDefault="00A85146" w:rsidP="00C200F5">
            <w:pPr>
              <w:jc w:val="left"/>
              <w:rPr>
                <w:spacing w:val="-4"/>
                <w:sz w:val="20"/>
                <w:szCs w:val="20"/>
                <w:lang w:val="en-US"/>
              </w:rPr>
            </w:pPr>
            <w:r w:rsidRPr="009E6E69">
              <w:rPr>
                <w:spacing w:val="-4"/>
                <w:sz w:val="20"/>
                <w:szCs w:val="20"/>
                <w:lang w:val="en-US"/>
              </w:rPr>
              <w:t xml:space="preserve">Rutledge, P. (2019, March 11). The upside of social media. </w:t>
            </w:r>
            <w:r w:rsidRPr="009E6E69">
              <w:rPr>
                <w:i/>
                <w:spacing w:val="-4"/>
                <w:sz w:val="20"/>
                <w:szCs w:val="20"/>
                <w:lang w:val="en-US"/>
              </w:rPr>
              <w:t xml:space="preserve">The Media Psychology Blog. </w:t>
            </w:r>
            <w:r w:rsidRPr="009E6E69">
              <w:rPr>
                <w:spacing w:val="-4"/>
                <w:sz w:val="20"/>
                <w:szCs w:val="20"/>
                <w:lang w:val="en-US"/>
              </w:rPr>
              <w:t>https://www.pamelarutledge.com/2019/03/11/the-upside-of-social-media/</w:t>
            </w:r>
          </w:p>
        </w:tc>
      </w:tr>
      <w:tr w:rsidR="00A85146" w:rsidRPr="009E6E69" w14:paraId="7F2BE80E" w14:textId="77777777" w:rsidTr="007A2C7C">
        <w:trPr>
          <w:trHeight w:val="20"/>
        </w:trPr>
        <w:tc>
          <w:tcPr>
            <w:tcW w:w="1843" w:type="dxa"/>
            <w:tcBorders>
              <w:top w:val="nil"/>
              <w:bottom w:val="single" w:sz="4" w:space="0" w:color="auto"/>
            </w:tcBorders>
          </w:tcPr>
          <w:p w14:paraId="1549FA3B" w14:textId="77777777" w:rsidR="00A85146" w:rsidRPr="009E6E69" w:rsidRDefault="00A85146" w:rsidP="00C200F5">
            <w:pPr>
              <w:jc w:val="left"/>
              <w:rPr>
                <w:b/>
                <w:sz w:val="20"/>
                <w:szCs w:val="20"/>
                <w:lang w:val="en-US"/>
              </w:rPr>
            </w:pPr>
            <w:r w:rsidRPr="009E6E69">
              <w:rPr>
                <w:b/>
                <w:sz w:val="20"/>
                <w:szCs w:val="20"/>
              </w:rPr>
              <w:t>Запись</w:t>
            </w:r>
            <w:r w:rsidRPr="009E6E69">
              <w:rPr>
                <w:b/>
                <w:sz w:val="20"/>
                <w:szCs w:val="20"/>
                <w:lang w:val="en-US"/>
              </w:rPr>
              <w:t xml:space="preserve"> </w:t>
            </w:r>
            <w:r w:rsidRPr="009E6E69">
              <w:rPr>
                <w:b/>
                <w:sz w:val="20"/>
                <w:szCs w:val="20"/>
              </w:rPr>
              <w:t>в</w:t>
            </w:r>
            <w:r w:rsidRPr="009E6E69">
              <w:rPr>
                <w:b/>
                <w:sz w:val="20"/>
                <w:szCs w:val="20"/>
                <w:lang w:val="en-US"/>
              </w:rPr>
              <w:t xml:space="preserve"> </w:t>
            </w:r>
            <w:r w:rsidRPr="009E6E69">
              <w:rPr>
                <w:b/>
                <w:sz w:val="20"/>
                <w:szCs w:val="20"/>
              </w:rPr>
              <w:t>онлайн</w:t>
            </w:r>
            <w:r w:rsidRPr="009E6E69">
              <w:rPr>
                <w:b/>
                <w:sz w:val="20"/>
                <w:szCs w:val="20"/>
                <w:lang w:val="en-US"/>
              </w:rPr>
              <w:t>-</w:t>
            </w:r>
            <w:r w:rsidRPr="009E6E69">
              <w:rPr>
                <w:b/>
                <w:sz w:val="20"/>
                <w:szCs w:val="20"/>
              </w:rPr>
              <w:t>словаре</w:t>
            </w:r>
          </w:p>
        </w:tc>
        <w:tc>
          <w:tcPr>
            <w:tcW w:w="5670" w:type="dxa"/>
            <w:tcBorders>
              <w:top w:val="nil"/>
              <w:bottom w:val="single" w:sz="4" w:space="0" w:color="auto"/>
            </w:tcBorders>
          </w:tcPr>
          <w:p w14:paraId="52115D0F" w14:textId="77777777" w:rsidR="00A85146" w:rsidRPr="009E6E69" w:rsidRDefault="00A85146" w:rsidP="00C200F5">
            <w:pPr>
              <w:jc w:val="left"/>
              <w:rPr>
                <w:sz w:val="20"/>
                <w:szCs w:val="20"/>
                <w:lang w:val="en-US"/>
              </w:rPr>
            </w:pPr>
            <w:r w:rsidRPr="009E6E69">
              <w:rPr>
                <w:sz w:val="20"/>
                <w:szCs w:val="20"/>
                <w:lang w:val="en-US"/>
              </w:rPr>
              <w:t xml:space="preserve">American Psychological Association. (n.d.). Internet addiction. </w:t>
            </w:r>
            <w:r w:rsidRPr="009E6E69">
              <w:rPr>
                <w:i/>
                <w:sz w:val="20"/>
                <w:szCs w:val="20"/>
                <w:lang w:val="en-US"/>
              </w:rPr>
              <w:t>In APA dictionary of psychology</w:t>
            </w:r>
            <w:r w:rsidRPr="009E6E69">
              <w:rPr>
                <w:sz w:val="20"/>
                <w:szCs w:val="20"/>
                <w:lang w:val="en-US"/>
              </w:rPr>
              <w:t>. Retrieved April 24, 2020, from https://dictionary.apa.org/internet-addiction</w:t>
            </w:r>
          </w:p>
        </w:tc>
      </w:tr>
      <w:tr w:rsidR="00A85146" w:rsidRPr="009E6E69" w14:paraId="07BDB4A3" w14:textId="77777777" w:rsidTr="007A2C7C">
        <w:trPr>
          <w:trHeight w:val="20"/>
        </w:trPr>
        <w:tc>
          <w:tcPr>
            <w:tcW w:w="7513" w:type="dxa"/>
            <w:gridSpan w:val="2"/>
            <w:tcBorders>
              <w:top w:val="nil"/>
              <w:bottom w:val="single" w:sz="4" w:space="0" w:color="auto"/>
            </w:tcBorders>
          </w:tcPr>
          <w:p w14:paraId="52725899" w14:textId="77777777" w:rsidR="00A85146" w:rsidRPr="009E6E69" w:rsidRDefault="00A85146" w:rsidP="00C200F5">
            <w:pPr>
              <w:jc w:val="left"/>
              <w:outlineLvl w:val="4"/>
              <w:rPr>
                <w:sz w:val="20"/>
                <w:szCs w:val="20"/>
                <w:lang w:val="en-US"/>
              </w:rPr>
            </w:pPr>
            <w:r w:rsidRPr="009E6E69">
              <w:rPr>
                <w:sz w:val="20"/>
                <w:szCs w:val="20"/>
              </w:rPr>
              <w:lastRenderedPageBreak/>
              <w:t>Продолжение таблицы 2</w:t>
            </w:r>
            <w:r w:rsidRPr="009E6E69">
              <w:rPr>
                <w:sz w:val="20"/>
                <w:szCs w:val="20"/>
              </w:rPr>
              <w:br/>
            </w:r>
            <w:r w:rsidRPr="009E6E69">
              <w:rPr>
                <w:sz w:val="20"/>
                <w:szCs w:val="20"/>
                <w:lang w:val="en-US"/>
              </w:rPr>
              <w:t xml:space="preserve">Table </w:t>
            </w:r>
            <w:r w:rsidRPr="009E6E69">
              <w:rPr>
                <w:sz w:val="20"/>
                <w:szCs w:val="20"/>
              </w:rPr>
              <w:t>2</w:t>
            </w:r>
            <w:r w:rsidRPr="009E6E69">
              <w:rPr>
                <w:sz w:val="20"/>
                <w:szCs w:val="20"/>
                <w:lang w:val="en-US"/>
              </w:rPr>
              <w:t xml:space="preserve"> (continued)</w:t>
            </w:r>
          </w:p>
        </w:tc>
      </w:tr>
      <w:tr w:rsidR="00A85146" w:rsidRPr="009E6E69" w14:paraId="661B046A" w14:textId="77777777" w:rsidTr="007A2C7C">
        <w:trPr>
          <w:trHeight w:val="20"/>
        </w:trPr>
        <w:tc>
          <w:tcPr>
            <w:tcW w:w="7513" w:type="dxa"/>
            <w:gridSpan w:val="2"/>
            <w:tcBorders>
              <w:top w:val="single" w:sz="4" w:space="0" w:color="auto"/>
              <w:bottom w:val="single" w:sz="4" w:space="0" w:color="auto"/>
            </w:tcBorders>
          </w:tcPr>
          <w:p w14:paraId="13C77688" w14:textId="77777777" w:rsidR="00A85146" w:rsidRPr="009E6E69" w:rsidRDefault="00A85146" w:rsidP="00C200F5">
            <w:pPr>
              <w:jc w:val="left"/>
              <w:rPr>
                <w:sz w:val="20"/>
                <w:szCs w:val="20"/>
                <w:lang w:val="en-US"/>
              </w:rPr>
            </w:pPr>
            <w:r w:rsidRPr="009E6E69">
              <w:rPr>
                <w:b/>
                <w:sz w:val="20"/>
                <w:szCs w:val="20"/>
              </w:rPr>
              <w:t>Онлайн-источники</w:t>
            </w:r>
          </w:p>
        </w:tc>
      </w:tr>
      <w:tr w:rsidR="00A85146" w:rsidRPr="00006EDD" w14:paraId="2E7BD977" w14:textId="77777777" w:rsidTr="007A2C7C">
        <w:trPr>
          <w:cantSplit/>
          <w:trHeight w:val="20"/>
        </w:trPr>
        <w:tc>
          <w:tcPr>
            <w:tcW w:w="1843" w:type="dxa"/>
            <w:tcBorders>
              <w:top w:val="single" w:sz="4" w:space="0" w:color="auto"/>
            </w:tcBorders>
          </w:tcPr>
          <w:p w14:paraId="35853B83" w14:textId="77777777" w:rsidR="00A85146" w:rsidRPr="009E6E69" w:rsidRDefault="00A85146" w:rsidP="00C200F5">
            <w:pPr>
              <w:jc w:val="left"/>
              <w:rPr>
                <w:b/>
                <w:sz w:val="20"/>
                <w:szCs w:val="20"/>
                <w:lang w:val="en-US"/>
              </w:rPr>
            </w:pPr>
            <w:r w:rsidRPr="009E6E69">
              <w:rPr>
                <w:b/>
                <w:sz w:val="20"/>
                <w:szCs w:val="20"/>
              </w:rPr>
              <w:t>Сайт</w:t>
            </w:r>
          </w:p>
        </w:tc>
        <w:tc>
          <w:tcPr>
            <w:tcW w:w="5670" w:type="dxa"/>
            <w:tcBorders>
              <w:top w:val="single" w:sz="4" w:space="0" w:color="auto"/>
            </w:tcBorders>
          </w:tcPr>
          <w:p w14:paraId="5348E4BC" w14:textId="77777777" w:rsidR="00A85146" w:rsidRPr="009E6E69" w:rsidRDefault="00A85146" w:rsidP="00C200F5">
            <w:pPr>
              <w:jc w:val="left"/>
              <w:rPr>
                <w:sz w:val="20"/>
                <w:szCs w:val="20"/>
                <w:lang w:val="en-US"/>
              </w:rPr>
            </w:pPr>
            <w:r w:rsidRPr="009E6E69">
              <w:rPr>
                <w:sz w:val="20"/>
                <w:szCs w:val="20"/>
                <w:lang w:val="en-US"/>
              </w:rPr>
              <w:t xml:space="preserve">Chandler, N. (2020, April 9). </w:t>
            </w:r>
            <w:r w:rsidRPr="009E6E69">
              <w:rPr>
                <w:i/>
                <w:sz w:val="20"/>
                <w:szCs w:val="20"/>
                <w:lang w:val="en-US"/>
              </w:rPr>
              <w:t>What’s the difference between Sasquatch and Bigfoot?</w:t>
            </w:r>
            <w:r w:rsidRPr="009E6E69">
              <w:rPr>
                <w:sz w:val="20"/>
                <w:szCs w:val="20"/>
                <w:lang w:val="en-US"/>
              </w:rPr>
              <w:t xml:space="preserve"> howstuffworks. https://science.howstuffworks.com/science-vs-myth/strange-creatures/sasquatch-bigfootdifference.htm</w:t>
            </w:r>
          </w:p>
        </w:tc>
      </w:tr>
      <w:tr w:rsidR="00A85146" w:rsidRPr="00006EDD" w14:paraId="522E0475" w14:textId="77777777" w:rsidTr="007A2C7C">
        <w:trPr>
          <w:trHeight w:val="20"/>
        </w:trPr>
        <w:tc>
          <w:tcPr>
            <w:tcW w:w="1843" w:type="dxa"/>
          </w:tcPr>
          <w:p w14:paraId="6052638D" w14:textId="77777777" w:rsidR="00A85146" w:rsidRPr="009E6E69" w:rsidRDefault="00A85146" w:rsidP="00C200F5">
            <w:pPr>
              <w:jc w:val="left"/>
              <w:rPr>
                <w:b/>
                <w:sz w:val="20"/>
                <w:szCs w:val="20"/>
              </w:rPr>
            </w:pPr>
            <w:r w:rsidRPr="009E6E69">
              <w:rPr>
                <w:b/>
                <w:sz w:val="20"/>
                <w:szCs w:val="20"/>
              </w:rPr>
              <w:t>Страница новостного сайта</w:t>
            </w:r>
          </w:p>
        </w:tc>
        <w:tc>
          <w:tcPr>
            <w:tcW w:w="5670" w:type="dxa"/>
          </w:tcPr>
          <w:p w14:paraId="53C1F056" w14:textId="77777777" w:rsidR="00A85146" w:rsidRPr="009E6E69" w:rsidRDefault="00A85146" w:rsidP="00C200F5">
            <w:pPr>
              <w:jc w:val="left"/>
              <w:rPr>
                <w:sz w:val="20"/>
                <w:szCs w:val="20"/>
                <w:lang w:val="en-US"/>
              </w:rPr>
            </w:pPr>
            <w:r w:rsidRPr="009E6E69">
              <w:rPr>
                <w:sz w:val="20"/>
                <w:szCs w:val="20"/>
                <w:lang w:val="en-US"/>
              </w:rPr>
              <w:t xml:space="preserve">Machado, J., &amp; Turner, K. (2020, March 7). </w:t>
            </w:r>
            <w:r w:rsidRPr="009E6E69">
              <w:rPr>
                <w:i/>
                <w:sz w:val="20"/>
                <w:szCs w:val="20"/>
                <w:lang w:val="en-US"/>
              </w:rPr>
              <w:t>The future of feminism</w:t>
            </w:r>
            <w:r w:rsidRPr="009E6E69">
              <w:rPr>
                <w:sz w:val="20"/>
                <w:szCs w:val="20"/>
                <w:lang w:val="en-US"/>
              </w:rPr>
              <w:t>. Vox. https://www.vox.com/identities/2020/3/7/21163193/international-womens-day-2020</w:t>
            </w:r>
          </w:p>
        </w:tc>
      </w:tr>
      <w:tr w:rsidR="00A85146" w:rsidRPr="00006EDD" w14:paraId="3B9C0446" w14:textId="77777777" w:rsidTr="007A2C7C">
        <w:trPr>
          <w:trHeight w:val="20"/>
        </w:trPr>
        <w:tc>
          <w:tcPr>
            <w:tcW w:w="1843" w:type="dxa"/>
            <w:tcBorders>
              <w:bottom w:val="nil"/>
            </w:tcBorders>
          </w:tcPr>
          <w:p w14:paraId="4A6DE7F3" w14:textId="77777777" w:rsidR="00A85146" w:rsidRPr="009E6E69" w:rsidRDefault="00A85146" w:rsidP="00C200F5">
            <w:pPr>
              <w:jc w:val="left"/>
              <w:rPr>
                <w:b/>
                <w:sz w:val="20"/>
                <w:szCs w:val="20"/>
              </w:rPr>
            </w:pPr>
            <w:r w:rsidRPr="009E6E69">
              <w:rPr>
                <w:b/>
                <w:sz w:val="20"/>
                <w:szCs w:val="20"/>
              </w:rPr>
              <w:t>Веб-страница с датой обращения</w:t>
            </w:r>
          </w:p>
        </w:tc>
        <w:tc>
          <w:tcPr>
            <w:tcW w:w="5670" w:type="dxa"/>
            <w:tcBorders>
              <w:bottom w:val="nil"/>
            </w:tcBorders>
          </w:tcPr>
          <w:p w14:paraId="7568413F" w14:textId="77777777" w:rsidR="00A85146" w:rsidRPr="009E6E69" w:rsidRDefault="00A85146" w:rsidP="00C200F5">
            <w:pPr>
              <w:jc w:val="left"/>
              <w:rPr>
                <w:sz w:val="20"/>
                <w:szCs w:val="20"/>
                <w:lang w:val="en-US"/>
              </w:rPr>
            </w:pPr>
            <w:r w:rsidRPr="009E6E69">
              <w:rPr>
                <w:sz w:val="20"/>
                <w:szCs w:val="20"/>
                <w:lang w:val="en-US"/>
              </w:rPr>
              <w:t xml:space="preserve">Center for Systems Science and Engineering. (2020, May 6). </w:t>
            </w:r>
            <w:r w:rsidRPr="009E6E69">
              <w:rPr>
                <w:i/>
                <w:sz w:val="20"/>
                <w:szCs w:val="20"/>
                <w:lang w:val="en-US"/>
              </w:rPr>
              <w:t>COVID-19 dashboard by the Center for Systems Science and Engineering (CSSE) at Johns Hopkins University (JHU).</w:t>
            </w:r>
            <w:r w:rsidRPr="009E6E69">
              <w:rPr>
                <w:sz w:val="20"/>
                <w:szCs w:val="20"/>
                <w:lang w:val="en-US"/>
              </w:rPr>
              <w:t xml:space="preserve"> Johns Hopkins University &amp; Medicine, Coronavirus Resource Center. Retrieved May 6, 2020, from https://coronavirus.jhu.edu/map.html</w:t>
            </w:r>
          </w:p>
        </w:tc>
      </w:tr>
      <w:tr w:rsidR="00A85146" w:rsidRPr="00006EDD" w14:paraId="6C236FA2" w14:textId="77777777" w:rsidTr="007A2C7C">
        <w:trPr>
          <w:trHeight w:val="20"/>
        </w:trPr>
        <w:tc>
          <w:tcPr>
            <w:tcW w:w="1843" w:type="dxa"/>
            <w:tcBorders>
              <w:top w:val="nil"/>
              <w:bottom w:val="nil"/>
            </w:tcBorders>
          </w:tcPr>
          <w:p w14:paraId="6B5CCAF7" w14:textId="77777777" w:rsidR="00A85146" w:rsidRPr="009E6E69" w:rsidRDefault="00A85146" w:rsidP="00C200F5">
            <w:pPr>
              <w:jc w:val="left"/>
              <w:rPr>
                <w:b/>
                <w:sz w:val="20"/>
                <w:szCs w:val="20"/>
              </w:rPr>
            </w:pPr>
            <w:r w:rsidRPr="009E6E69">
              <w:rPr>
                <w:b/>
                <w:sz w:val="20"/>
                <w:szCs w:val="20"/>
              </w:rPr>
              <w:t>Твит</w:t>
            </w:r>
          </w:p>
        </w:tc>
        <w:tc>
          <w:tcPr>
            <w:tcW w:w="5670" w:type="dxa"/>
            <w:tcBorders>
              <w:top w:val="nil"/>
              <w:bottom w:val="nil"/>
            </w:tcBorders>
          </w:tcPr>
          <w:p w14:paraId="61E36841" w14:textId="77777777" w:rsidR="00A85146" w:rsidRPr="009E6E69" w:rsidRDefault="00A85146" w:rsidP="00C200F5">
            <w:pPr>
              <w:jc w:val="left"/>
              <w:rPr>
                <w:sz w:val="20"/>
                <w:szCs w:val="20"/>
                <w:lang w:val="en-US"/>
              </w:rPr>
            </w:pPr>
            <w:r w:rsidRPr="009E6E69">
              <w:rPr>
                <w:sz w:val="20"/>
                <w:szCs w:val="20"/>
                <w:lang w:val="en-US"/>
              </w:rPr>
              <w:t xml:space="preserve">Obama, B. [@BarackObama]. (2020, April 7). </w:t>
            </w:r>
            <w:r w:rsidRPr="009E6E69">
              <w:rPr>
                <w:i/>
                <w:sz w:val="20"/>
                <w:szCs w:val="20"/>
                <w:lang w:val="en-US"/>
              </w:rPr>
              <w:t>It’s World Health Day, and we owe a profound debt of gratitude to all our medical professionals. They’re still giving</w:t>
            </w:r>
            <w:r w:rsidRPr="009E6E69">
              <w:rPr>
                <w:sz w:val="20"/>
                <w:szCs w:val="20"/>
                <w:lang w:val="en-US"/>
              </w:rPr>
              <w:t xml:space="preserve"> [Tweet]. Twitter. https://twitter.com/BarackObama/status/1247555328365023238</w:t>
            </w:r>
          </w:p>
        </w:tc>
      </w:tr>
      <w:tr w:rsidR="00A85146" w:rsidRPr="00006EDD" w14:paraId="7A762467" w14:textId="77777777" w:rsidTr="007A2C7C">
        <w:trPr>
          <w:trHeight w:val="20"/>
        </w:trPr>
        <w:tc>
          <w:tcPr>
            <w:tcW w:w="1843" w:type="dxa"/>
            <w:tcBorders>
              <w:top w:val="nil"/>
            </w:tcBorders>
          </w:tcPr>
          <w:p w14:paraId="267E9AE1" w14:textId="77777777" w:rsidR="00A85146" w:rsidRPr="009E6E69" w:rsidRDefault="00A85146" w:rsidP="00C200F5">
            <w:pPr>
              <w:jc w:val="left"/>
              <w:rPr>
                <w:b/>
                <w:sz w:val="20"/>
                <w:szCs w:val="20"/>
              </w:rPr>
            </w:pPr>
            <w:r w:rsidRPr="009E6E69">
              <w:rPr>
                <w:b/>
                <w:sz w:val="20"/>
                <w:szCs w:val="20"/>
              </w:rPr>
              <w:t>Открытый образовательный ресурс</w:t>
            </w:r>
          </w:p>
        </w:tc>
        <w:tc>
          <w:tcPr>
            <w:tcW w:w="5670" w:type="dxa"/>
            <w:tcBorders>
              <w:top w:val="nil"/>
            </w:tcBorders>
          </w:tcPr>
          <w:p w14:paraId="62087B7C" w14:textId="77777777" w:rsidR="00A85146" w:rsidRPr="009E6E69" w:rsidRDefault="00A85146" w:rsidP="00C200F5">
            <w:pPr>
              <w:jc w:val="left"/>
              <w:rPr>
                <w:sz w:val="20"/>
                <w:szCs w:val="20"/>
                <w:lang w:val="en-US"/>
              </w:rPr>
            </w:pPr>
            <w:r w:rsidRPr="009E6E69">
              <w:rPr>
                <w:sz w:val="20"/>
                <w:szCs w:val="20"/>
                <w:lang w:val="en-US"/>
              </w:rPr>
              <w:t xml:space="preserve">Fagan, J. (2019, March 25). </w:t>
            </w:r>
            <w:r w:rsidRPr="009E6E69">
              <w:rPr>
                <w:i/>
                <w:sz w:val="20"/>
                <w:szCs w:val="20"/>
                <w:lang w:val="en-US"/>
              </w:rPr>
              <w:t>Nursing clinical brain.</w:t>
            </w:r>
            <w:r w:rsidRPr="009E6E69">
              <w:rPr>
                <w:sz w:val="20"/>
                <w:szCs w:val="20"/>
                <w:lang w:val="en-US"/>
              </w:rPr>
              <w:t xml:space="preserve"> OER Commons. Retrieved January 7, 2020, from https://www.oercommons.org/authoring/53029-nursing-clinical-brain/view</w:t>
            </w:r>
          </w:p>
        </w:tc>
      </w:tr>
      <w:tr w:rsidR="00A85146" w:rsidRPr="009E6E69" w14:paraId="65ED97AA" w14:textId="77777777" w:rsidTr="007A2C7C">
        <w:trPr>
          <w:trHeight w:val="20"/>
        </w:trPr>
        <w:tc>
          <w:tcPr>
            <w:tcW w:w="7513" w:type="dxa"/>
            <w:gridSpan w:val="2"/>
            <w:tcBorders>
              <w:top w:val="single" w:sz="4" w:space="0" w:color="auto"/>
              <w:bottom w:val="single" w:sz="4" w:space="0" w:color="auto"/>
            </w:tcBorders>
          </w:tcPr>
          <w:p w14:paraId="215F73E3" w14:textId="55559F46" w:rsidR="00A85146" w:rsidRPr="009E6E69" w:rsidRDefault="00A85146" w:rsidP="00C200F5">
            <w:pPr>
              <w:jc w:val="left"/>
              <w:outlineLvl w:val="4"/>
              <w:rPr>
                <w:b/>
                <w:sz w:val="20"/>
                <w:szCs w:val="20"/>
              </w:rPr>
            </w:pPr>
            <w:r w:rsidRPr="009E6E69">
              <w:rPr>
                <w:b/>
                <w:sz w:val="20"/>
                <w:szCs w:val="20"/>
              </w:rPr>
              <w:t>Отч</w:t>
            </w:r>
            <w:r w:rsidR="000C41D8" w:rsidRPr="009E6E69">
              <w:rPr>
                <w:b/>
                <w:sz w:val="20"/>
                <w:szCs w:val="20"/>
              </w:rPr>
              <w:t>е</w:t>
            </w:r>
            <w:r w:rsidRPr="009E6E69">
              <w:rPr>
                <w:b/>
                <w:sz w:val="20"/>
                <w:szCs w:val="20"/>
              </w:rPr>
              <w:t>ты, пресс-релизы, диссертации, препринты</w:t>
            </w:r>
          </w:p>
        </w:tc>
      </w:tr>
      <w:tr w:rsidR="00A85146" w:rsidRPr="00006EDD" w14:paraId="0BFF6139" w14:textId="77777777" w:rsidTr="007A2C7C">
        <w:trPr>
          <w:trHeight w:val="20"/>
        </w:trPr>
        <w:tc>
          <w:tcPr>
            <w:tcW w:w="1843" w:type="dxa"/>
            <w:tcBorders>
              <w:top w:val="single" w:sz="4" w:space="0" w:color="auto"/>
              <w:bottom w:val="nil"/>
            </w:tcBorders>
          </w:tcPr>
          <w:p w14:paraId="66E04A8B" w14:textId="41DC11F2" w:rsidR="00A85146" w:rsidRPr="009E6E69" w:rsidRDefault="00A85146" w:rsidP="00C200F5">
            <w:pPr>
              <w:jc w:val="left"/>
              <w:rPr>
                <w:b/>
                <w:sz w:val="20"/>
                <w:szCs w:val="20"/>
                <w:lang w:val="en-US"/>
              </w:rPr>
            </w:pPr>
            <w:r w:rsidRPr="009E6E69">
              <w:rPr>
                <w:b/>
                <w:sz w:val="20"/>
                <w:szCs w:val="20"/>
              </w:rPr>
              <w:t>Отч</w:t>
            </w:r>
            <w:r w:rsidR="000C41D8" w:rsidRPr="009E6E69">
              <w:rPr>
                <w:b/>
                <w:sz w:val="20"/>
                <w:szCs w:val="20"/>
              </w:rPr>
              <w:t>е</w:t>
            </w:r>
            <w:r w:rsidRPr="009E6E69">
              <w:rPr>
                <w:b/>
                <w:sz w:val="20"/>
                <w:szCs w:val="20"/>
              </w:rPr>
              <w:t>т</w:t>
            </w:r>
            <w:r w:rsidRPr="009E6E69">
              <w:rPr>
                <w:b/>
                <w:sz w:val="20"/>
                <w:szCs w:val="20"/>
                <w:lang w:val="en-US"/>
              </w:rPr>
              <w:t xml:space="preserve"> </w:t>
            </w:r>
            <w:r w:rsidRPr="009E6E69">
              <w:rPr>
                <w:b/>
                <w:sz w:val="20"/>
                <w:szCs w:val="20"/>
              </w:rPr>
              <w:t>за</w:t>
            </w:r>
            <w:r w:rsidRPr="009E6E69">
              <w:rPr>
                <w:b/>
                <w:sz w:val="20"/>
                <w:szCs w:val="20"/>
                <w:lang w:val="en-US"/>
              </w:rPr>
              <w:t xml:space="preserve"> </w:t>
            </w:r>
            <w:r w:rsidRPr="009E6E69">
              <w:rPr>
                <w:b/>
                <w:sz w:val="20"/>
                <w:szCs w:val="20"/>
              </w:rPr>
              <w:t>авторством</w:t>
            </w:r>
            <w:r w:rsidRPr="009E6E69">
              <w:rPr>
                <w:b/>
                <w:sz w:val="20"/>
                <w:szCs w:val="20"/>
                <w:lang w:val="en-US"/>
              </w:rPr>
              <w:t xml:space="preserve"> </w:t>
            </w:r>
            <w:r w:rsidRPr="009E6E69">
              <w:rPr>
                <w:b/>
                <w:sz w:val="20"/>
                <w:szCs w:val="20"/>
              </w:rPr>
              <w:t>организации</w:t>
            </w:r>
          </w:p>
        </w:tc>
        <w:tc>
          <w:tcPr>
            <w:tcW w:w="5670" w:type="dxa"/>
            <w:tcBorders>
              <w:top w:val="single" w:sz="4" w:space="0" w:color="auto"/>
              <w:bottom w:val="nil"/>
            </w:tcBorders>
          </w:tcPr>
          <w:p w14:paraId="4598A504" w14:textId="77777777" w:rsidR="00A85146" w:rsidRPr="009E6E69" w:rsidRDefault="00A85146" w:rsidP="00C200F5">
            <w:pPr>
              <w:jc w:val="left"/>
              <w:rPr>
                <w:sz w:val="20"/>
                <w:szCs w:val="20"/>
                <w:lang w:val="en-US"/>
              </w:rPr>
            </w:pPr>
            <w:r w:rsidRPr="009E6E69">
              <w:rPr>
                <w:sz w:val="20"/>
                <w:szCs w:val="20"/>
                <w:lang w:val="en-US"/>
              </w:rPr>
              <w:t xml:space="preserve">World Health Organization. (2014). </w:t>
            </w:r>
            <w:r w:rsidRPr="009E6E69">
              <w:rPr>
                <w:i/>
                <w:sz w:val="20"/>
                <w:szCs w:val="20"/>
                <w:lang w:val="en-US"/>
              </w:rPr>
              <w:t xml:space="preserve">Comprehensive Implementation Plan on Maternal, Infant and Young Child Nutrition. </w:t>
            </w:r>
            <w:r w:rsidRPr="009E6E69">
              <w:rPr>
                <w:sz w:val="20"/>
                <w:szCs w:val="20"/>
                <w:lang w:val="en-US"/>
              </w:rPr>
              <w:t>https://apps.who.int/iris/bitstream/handle/10665/113048/WHO_NMH_NHD_14.1_eng.pdf?ua=1</w:t>
            </w:r>
          </w:p>
        </w:tc>
      </w:tr>
      <w:tr w:rsidR="00A85146" w:rsidRPr="00006EDD" w14:paraId="3F1CF0C0" w14:textId="77777777" w:rsidTr="007A2C7C">
        <w:trPr>
          <w:trHeight w:val="20"/>
        </w:trPr>
        <w:tc>
          <w:tcPr>
            <w:tcW w:w="1843" w:type="dxa"/>
            <w:tcBorders>
              <w:top w:val="nil"/>
            </w:tcBorders>
          </w:tcPr>
          <w:p w14:paraId="5F418838" w14:textId="41A0823C" w:rsidR="00A85146" w:rsidRPr="009E6E69" w:rsidRDefault="00A85146" w:rsidP="00C200F5">
            <w:pPr>
              <w:jc w:val="left"/>
              <w:rPr>
                <w:b/>
                <w:sz w:val="20"/>
                <w:szCs w:val="20"/>
              </w:rPr>
            </w:pPr>
            <w:r w:rsidRPr="009E6E69">
              <w:rPr>
                <w:b/>
                <w:sz w:val="20"/>
                <w:szCs w:val="20"/>
              </w:rPr>
              <w:t>Отч</w:t>
            </w:r>
            <w:r w:rsidR="000C41D8" w:rsidRPr="009E6E69">
              <w:rPr>
                <w:b/>
                <w:sz w:val="20"/>
                <w:szCs w:val="20"/>
              </w:rPr>
              <w:t>е</w:t>
            </w:r>
            <w:r w:rsidRPr="009E6E69">
              <w:rPr>
                <w:b/>
                <w:sz w:val="20"/>
                <w:szCs w:val="20"/>
              </w:rPr>
              <w:t>т одного или группы авторов</w:t>
            </w:r>
          </w:p>
        </w:tc>
        <w:tc>
          <w:tcPr>
            <w:tcW w:w="5670" w:type="dxa"/>
            <w:tcBorders>
              <w:top w:val="nil"/>
            </w:tcBorders>
          </w:tcPr>
          <w:p w14:paraId="7013B53E" w14:textId="77777777" w:rsidR="00A85146" w:rsidRPr="009E6E69" w:rsidRDefault="00A85146" w:rsidP="00C200F5">
            <w:pPr>
              <w:jc w:val="left"/>
              <w:rPr>
                <w:sz w:val="20"/>
                <w:szCs w:val="20"/>
                <w:lang w:val="en-US"/>
              </w:rPr>
            </w:pPr>
            <w:r w:rsidRPr="009E6E69">
              <w:rPr>
                <w:sz w:val="20"/>
                <w:szCs w:val="20"/>
                <w:lang w:val="en-US"/>
              </w:rPr>
              <w:t xml:space="preserve">Winthrop, R., Ziegler, L., Handa, R., &amp; Fakoya, F. (2019). </w:t>
            </w:r>
            <w:r w:rsidRPr="009E6E69">
              <w:rPr>
                <w:i/>
                <w:sz w:val="20"/>
                <w:szCs w:val="20"/>
                <w:lang w:val="en-US"/>
              </w:rPr>
              <w:t>How Playful Learning Can Help Leapfrog Progress in Education.</w:t>
            </w:r>
            <w:r w:rsidRPr="009E6E69">
              <w:rPr>
                <w:sz w:val="20"/>
                <w:szCs w:val="20"/>
                <w:lang w:val="en-US"/>
              </w:rPr>
              <w:t xml:space="preserve"> Center for Universal Education at Brookings. https://www.brookings.edu/wp-content/uploads/2019/04/how_playful_learning_can_help_leapfrog_progress_in_education.pdf</w:t>
            </w:r>
          </w:p>
        </w:tc>
      </w:tr>
      <w:tr w:rsidR="00A85146" w:rsidRPr="00006EDD" w14:paraId="702B6720" w14:textId="77777777" w:rsidTr="007A2C7C">
        <w:trPr>
          <w:trHeight w:val="20"/>
        </w:trPr>
        <w:tc>
          <w:tcPr>
            <w:tcW w:w="1843" w:type="dxa"/>
          </w:tcPr>
          <w:p w14:paraId="544CDEE0" w14:textId="77777777" w:rsidR="00A85146" w:rsidRPr="009E6E69" w:rsidRDefault="00A85146" w:rsidP="00C200F5">
            <w:pPr>
              <w:jc w:val="left"/>
              <w:rPr>
                <w:b/>
                <w:sz w:val="20"/>
                <w:szCs w:val="20"/>
                <w:lang w:val="en-US"/>
              </w:rPr>
            </w:pPr>
            <w:r w:rsidRPr="009E6E69">
              <w:rPr>
                <w:b/>
                <w:sz w:val="20"/>
                <w:szCs w:val="20"/>
              </w:rPr>
              <w:t>Пресс</w:t>
            </w:r>
            <w:r w:rsidRPr="009E6E69">
              <w:rPr>
                <w:b/>
                <w:sz w:val="20"/>
                <w:szCs w:val="20"/>
                <w:lang w:val="en-US"/>
              </w:rPr>
              <w:t>-</w:t>
            </w:r>
            <w:r w:rsidRPr="009E6E69">
              <w:rPr>
                <w:b/>
                <w:sz w:val="20"/>
                <w:szCs w:val="20"/>
              </w:rPr>
              <w:t>релиз</w:t>
            </w:r>
          </w:p>
        </w:tc>
        <w:tc>
          <w:tcPr>
            <w:tcW w:w="5670" w:type="dxa"/>
          </w:tcPr>
          <w:p w14:paraId="240F0B26" w14:textId="77777777" w:rsidR="00A85146" w:rsidRPr="009E6E69" w:rsidRDefault="00A85146" w:rsidP="00C200F5">
            <w:pPr>
              <w:jc w:val="left"/>
              <w:rPr>
                <w:sz w:val="20"/>
                <w:szCs w:val="20"/>
                <w:lang w:val="en-US"/>
              </w:rPr>
            </w:pPr>
            <w:r w:rsidRPr="009E6E69">
              <w:rPr>
                <w:sz w:val="20"/>
                <w:szCs w:val="20"/>
                <w:lang w:val="en-US"/>
              </w:rPr>
              <w:t xml:space="preserve">American Psychological Association. (2020, March 2). </w:t>
            </w:r>
            <w:r w:rsidRPr="009E6E69">
              <w:rPr>
                <w:i/>
                <w:sz w:val="20"/>
                <w:szCs w:val="20"/>
                <w:lang w:val="en-US"/>
              </w:rPr>
              <w:t>APA Reaffirms Psychologists’ Role in Combating Climate Change</w:t>
            </w:r>
            <w:r w:rsidRPr="009E6E69">
              <w:rPr>
                <w:sz w:val="20"/>
                <w:szCs w:val="20"/>
                <w:lang w:val="en-US"/>
              </w:rPr>
              <w:t xml:space="preserve"> [Press release]. https://www.apa.org/news/press/releases/2020/03/combatingclimate-change</w:t>
            </w:r>
          </w:p>
        </w:tc>
      </w:tr>
      <w:tr w:rsidR="00A85146" w:rsidRPr="009E6E69" w14:paraId="11FA1D81" w14:textId="77777777" w:rsidTr="007A2C7C">
        <w:trPr>
          <w:trHeight w:val="20"/>
        </w:trPr>
        <w:tc>
          <w:tcPr>
            <w:tcW w:w="7513" w:type="dxa"/>
            <w:gridSpan w:val="2"/>
            <w:tcBorders>
              <w:top w:val="nil"/>
              <w:bottom w:val="nil"/>
            </w:tcBorders>
          </w:tcPr>
          <w:tbl>
            <w:tblPr>
              <w:tblStyle w:val="a5"/>
              <w:tblW w:w="7513" w:type="dxa"/>
              <w:tblBorders>
                <w:left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7513"/>
            </w:tblGrid>
            <w:tr w:rsidR="00A85146" w:rsidRPr="009E6E69" w14:paraId="091B2941" w14:textId="77777777" w:rsidTr="008D7254">
              <w:tc>
                <w:tcPr>
                  <w:tcW w:w="7513" w:type="dxa"/>
                  <w:tcBorders>
                    <w:top w:val="nil"/>
                    <w:bottom w:val="nil"/>
                  </w:tcBorders>
                </w:tcPr>
                <w:p w14:paraId="4C202AEA" w14:textId="77777777" w:rsidR="00A85146" w:rsidRPr="009E6E69" w:rsidRDefault="00A85146" w:rsidP="009E6E69">
                  <w:pPr>
                    <w:jc w:val="left"/>
                    <w:rPr>
                      <w:sz w:val="20"/>
                      <w:szCs w:val="20"/>
                      <w:lang w:val="en-US"/>
                    </w:rPr>
                  </w:pPr>
                  <w:r w:rsidRPr="009E6E69">
                    <w:rPr>
                      <w:sz w:val="20"/>
                      <w:szCs w:val="20"/>
                    </w:rPr>
                    <w:lastRenderedPageBreak/>
                    <w:t>Продолжение таблицы 2</w:t>
                  </w:r>
                  <w:r w:rsidRPr="009E6E69">
                    <w:rPr>
                      <w:sz w:val="20"/>
                      <w:szCs w:val="20"/>
                    </w:rPr>
                    <w:br/>
                  </w:r>
                  <w:r w:rsidRPr="009E6E69">
                    <w:rPr>
                      <w:sz w:val="20"/>
                      <w:szCs w:val="20"/>
                      <w:lang w:val="en-US"/>
                    </w:rPr>
                    <w:t xml:space="preserve">Table </w:t>
                  </w:r>
                  <w:r w:rsidRPr="009E6E69">
                    <w:rPr>
                      <w:sz w:val="20"/>
                      <w:szCs w:val="20"/>
                    </w:rPr>
                    <w:t>2</w:t>
                  </w:r>
                  <w:r w:rsidRPr="009E6E69">
                    <w:rPr>
                      <w:sz w:val="20"/>
                      <w:szCs w:val="20"/>
                      <w:lang w:val="en-US"/>
                    </w:rPr>
                    <w:t xml:space="preserve"> (continued)</w:t>
                  </w:r>
                </w:p>
              </w:tc>
            </w:tr>
          </w:tbl>
          <w:p w14:paraId="720A58B5" w14:textId="77777777" w:rsidR="00A85146" w:rsidRPr="009E6E69" w:rsidRDefault="00A85146" w:rsidP="00C200F5">
            <w:pPr>
              <w:jc w:val="left"/>
              <w:rPr>
                <w:sz w:val="20"/>
                <w:szCs w:val="20"/>
                <w:lang w:val="en-US"/>
              </w:rPr>
            </w:pPr>
          </w:p>
        </w:tc>
      </w:tr>
      <w:tr w:rsidR="00A85146" w:rsidRPr="009E6E69" w14:paraId="2009B905" w14:textId="77777777" w:rsidTr="007A2C7C">
        <w:trPr>
          <w:trHeight w:val="20"/>
        </w:trPr>
        <w:tc>
          <w:tcPr>
            <w:tcW w:w="7513" w:type="dxa"/>
            <w:gridSpan w:val="2"/>
            <w:tcBorders>
              <w:top w:val="single" w:sz="4" w:space="0" w:color="auto"/>
              <w:bottom w:val="single" w:sz="4" w:space="0" w:color="auto"/>
            </w:tcBorders>
          </w:tcPr>
          <w:p w14:paraId="434A9A2E" w14:textId="28AAB886" w:rsidR="00A85146" w:rsidRPr="009E6E69" w:rsidRDefault="00A85146" w:rsidP="00C200F5">
            <w:pPr>
              <w:jc w:val="left"/>
              <w:outlineLvl w:val="4"/>
              <w:rPr>
                <w:b/>
                <w:sz w:val="20"/>
                <w:szCs w:val="20"/>
              </w:rPr>
            </w:pPr>
            <w:r w:rsidRPr="009E6E69">
              <w:rPr>
                <w:b/>
                <w:sz w:val="20"/>
                <w:szCs w:val="20"/>
              </w:rPr>
              <w:t>Отч</w:t>
            </w:r>
            <w:r w:rsidR="000C41D8" w:rsidRPr="009E6E69">
              <w:rPr>
                <w:b/>
                <w:sz w:val="20"/>
                <w:szCs w:val="20"/>
              </w:rPr>
              <w:t>е</w:t>
            </w:r>
            <w:r w:rsidRPr="009E6E69">
              <w:rPr>
                <w:b/>
                <w:sz w:val="20"/>
                <w:szCs w:val="20"/>
              </w:rPr>
              <w:t>ты, пресс-релизы, диссертации, препринты</w:t>
            </w:r>
          </w:p>
        </w:tc>
      </w:tr>
      <w:tr w:rsidR="00A85146" w:rsidRPr="00006EDD" w14:paraId="1D323D45" w14:textId="77777777" w:rsidTr="007A2C7C">
        <w:trPr>
          <w:trHeight w:val="20"/>
        </w:trPr>
        <w:tc>
          <w:tcPr>
            <w:tcW w:w="1843" w:type="dxa"/>
          </w:tcPr>
          <w:p w14:paraId="300BB448" w14:textId="77777777" w:rsidR="00A85146" w:rsidRPr="009E6E69" w:rsidRDefault="00A85146" w:rsidP="00C200F5">
            <w:pPr>
              <w:jc w:val="left"/>
              <w:rPr>
                <w:b/>
                <w:sz w:val="20"/>
                <w:szCs w:val="20"/>
              </w:rPr>
            </w:pPr>
            <w:r w:rsidRPr="009E6E69">
              <w:rPr>
                <w:b/>
                <w:sz w:val="20"/>
                <w:szCs w:val="20"/>
              </w:rPr>
              <w:t>Сессия конференции</w:t>
            </w:r>
          </w:p>
        </w:tc>
        <w:tc>
          <w:tcPr>
            <w:tcW w:w="5670" w:type="dxa"/>
          </w:tcPr>
          <w:p w14:paraId="4C10023A" w14:textId="77777777" w:rsidR="00A85146" w:rsidRPr="009E6E69" w:rsidRDefault="00A85146" w:rsidP="00C200F5">
            <w:pPr>
              <w:jc w:val="left"/>
              <w:rPr>
                <w:sz w:val="20"/>
                <w:szCs w:val="20"/>
                <w:lang w:val="en-US"/>
              </w:rPr>
            </w:pPr>
            <w:r w:rsidRPr="009E6E69">
              <w:rPr>
                <w:sz w:val="20"/>
                <w:szCs w:val="20"/>
                <w:lang w:val="en-US"/>
              </w:rPr>
              <w:t xml:space="preserve">Davidson, R. J. (2019, August 8–11). </w:t>
            </w:r>
            <w:r w:rsidRPr="009E6E69">
              <w:rPr>
                <w:i/>
                <w:sz w:val="20"/>
                <w:szCs w:val="20"/>
                <w:lang w:val="en-US"/>
              </w:rPr>
              <w:t>Well-being is a skill</w:t>
            </w:r>
            <w:r w:rsidRPr="009E6E69">
              <w:rPr>
                <w:sz w:val="20"/>
                <w:szCs w:val="20"/>
                <w:lang w:val="en-US"/>
              </w:rPr>
              <w:t xml:space="preserve"> [Conference session]. APA 2019 Convention, Chicago, IL, United States. https://irp-cdn.multiscreensite.com/a5ea5d51/fles/uploaded/APA2019_Program_190708.pdf</w:t>
            </w:r>
          </w:p>
        </w:tc>
      </w:tr>
      <w:tr w:rsidR="00A85146" w:rsidRPr="00006EDD" w14:paraId="15A1A779" w14:textId="77777777" w:rsidTr="007A2C7C">
        <w:trPr>
          <w:cantSplit/>
          <w:trHeight w:val="20"/>
        </w:trPr>
        <w:tc>
          <w:tcPr>
            <w:tcW w:w="1843" w:type="dxa"/>
          </w:tcPr>
          <w:p w14:paraId="2B653D82" w14:textId="77777777" w:rsidR="00A85146" w:rsidRPr="009E6E69" w:rsidRDefault="00A85146" w:rsidP="00C200F5">
            <w:pPr>
              <w:jc w:val="left"/>
              <w:rPr>
                <w:b/>
                <w:sz w:val="20"/>
                <w:szCs w:val="20"/>
              </w:rPr>
            </w:pPr>
            <w:r w:rsidRPr="009E6E69">
              <w:rPr>
                <w:b/>
                <w:sz w:val="20"/>
                <w:szCs w:val="20"/>
              </w:rPr>
              <w:t>Диссертация из репозитория</w:t>
            </w:r>
          </w:p>
        </w:tc>
        <w:tc>
          <w:tcPr>
            <w:tcW w:w="5670" w:type="dxa"/>
          </w:tcPr>
          <w:p w14:paraId="65F57BF7" w14:textId="77777777" w:rsidR="00A85146" w:rsidRPr="009E6E69" w:rsidRDefault="00A85146" w:rsidP="00C200F5">
            <w:pPr>
              <w:jc w:val="left"/>
              <w:rPr>
                <w:sz w:val="20"/>
                <w:szCs w:val="20"/>
                <w:lang w:val="en-US"/>
              </w:rPr>
            </w:pPr>
            <w:r w:rsidRPr="009E6E69">
              <w:rPr>
                <w:sz w:val="20"/>
                <w:szCs w:val="20"/>
                <w:lang w:val="en-US"/>
              </w:rPr>
              <w:t xml:space="preserve">Horvath-Plyman, M. (2018). </w:t>
            </w:r>
            <w:r w:rsidRPr="009E6E69">
              <w:rPr>
                <w:i/>
                <w:sz w:val="20"/>
                <w:szCs w:val="20"/>
                <w:lang w:val="en-US"/>
              </w:rPr>
              <w:t>Social Media and the College Student Journey: An Examination of How Social Media Use Impacts Social Capital and Affects College Choice, Access, and Transition</w:t>
            </w:r>
            <w:r w:rsidRPr="009E6E69">
              <w:rPr>
                <w:sz w:val="20"/>
                <w:szCs w:val="20"/>
                <w:lang w:val="en-US"/>
              </w:rPr>
              <w:t xml:space="preserve"> (Publication No. 10937367). [Doctoral dissertation, New York University]. ProQuest Dissertations and Theses Global.</w:t>
            </w:r>
          </w:p>
        </w:tc>
      </w:tr>
      <w:tr w:rsidR="00A85146" w:rsidRPr="009E6E69" w14:paraId="4C81833F" w14:textId="77777777" w:rsidTr="007A2C7C">
        <w:trPr>
          <w:trHeight w:val="20"/>
        </w:trPr>
        <w:tc>
          <w:tcPr>
            <w:tcW w:w="1843" w:type="dxa"/>
          </w:tcPr>
          <w:p w14:paraId="75A28048" w14:textId="77777777" w:rsidR="00A85146" w:rsidRPr="009E6E69" w:rsidRDefault="00A85146" w:rsidP="00C200F5">
            <w:pPr>
              <w:jc w:val="left"/>
              <w:rPr>
                <w:b/>
                <w:sz w:val="20"/>
                <w:szCs w:val="20"/>
                <w:lang w:val="en-US"/>
              </w:rPr>
            </w:pPr>
            <w:r w:rsidRPr="009E6E69">
              <w:rPr>
                <w:b/>
                <w:sz w:val="20"/>
                <w:szCs w:val="20"/>
              </w:rPr>
              <w:t>Препринт</w:t>
            </w:r>
          </w:p>
        </w:tc>
        <w:tc>
          <w:tcPr>
            <w:tcW w:w="5670" w:type="dxa"/>
          </w:tcPr>
          <w:p w14:paraId="76203440" w14:textId="77777777" w:rsidR="00A85146" w:rsidRPr="009E6E69" w:rsidRDefault="00A85146" w:rsidP="00C200F5">
            <w:pPr>
              <w:jc w:val="left"/>
              <w:rPr>
                <w:sz w:val="20"/>
                <w:szCs w:val="20"/>
                <w:lang w:val="en-US"/>
              </w:rPr>
            </w:pPr>
            <w:r w:rsidRPr="009E6E69">
              <w:rPr>
                <w:sz w:val="20"/>
                <w:szCs w:val="20"/>
                <w:lang w:val="en-US"/>
              </w:rPr>
              <w:t xml:space="preserve">Latimier, A., Peyre, H., &amp; Ramus, F. (2020). </w:t>
            </w:r>
            <w:r w:rsidRPr="009E6E69">
              <w:rPr>
                <w:i/>
                <w:sz w:val="20"/>
                <w:szCs w:val="20"/>
                <w:lang w:val="en-US"/>
              </w:rPr>
              <w:t xml:space="preserve">A meta-analytic review of the beneft of spacing out retrieval practice episodes on retention. </w:t>
            </w:r>
            <w:r w:rsidRPr="009E6E69">
              <w:rPr>
                <w:sz w:val="20"/>
                <w:szCs w:val="20"/>
                <w:lang w:val="en-US"/>
              </w:rPr>
              <w:t>PsyArXiv. https://psyarxiv.com/kzy7u/</w:t>
            </w:r>
          </w:p>
        </w:tc>
      </w:tr>
      <w:tr w:rsidR="00A85146" w:rsidRPr="00006EDD" w14:paraId="730A43D7" w14:textId="77777777" w:rsidTr="007A2C7C">
        <w:trPr>
          <w:trHeight w:val="20"/>
        </w:trPr>
        <w:tc>
          <w:tcPr>
            <w:tcW w:w="1843" w:type="dxa"/>
            <w:tcBorders>
              <w:bottom w:val="single" w:sz="4" w:space="0" w:color="auto"/>
            </w:tcBorders>
          </w:tcPr>
          <w:p w14:paraId="1F94D571" w14:textId="77777777" w:rsidR="00A85146" w:rsidRPr="009E6E69" w:rsidRDefault="00A85146" w:rsidP="00C200F5">
            <w:pPr>
              <w:jc w:val="left"/>
              <w:rPr>
                <w:b/>
                <w:sz w:val="20"/>
                <w:szCs w:val="20"/>
                <w:lang w:val="en-US"/>
              </w:rPr>
            </w:pPr>
            <w:r w:rsidRPr="009E6E69">
              <w:rPr>
                <w:b/>
                <w:sz w:val="20"/>
                <w:szCs w:val="20"/>
              </w:rPr>
              <w:t>Датасет</w:t>
            </w:r>
          </w:p>
        </w:tc>
        <w:tc>
          <w:tcPr>
            <w:tcW w:w="5670" w:type="dxa"/>
            <w:tcBorders>
              <w:bottom w:val="single" w:sz="4" w:space="0" w:color="auto"/>
            </w:tcBorders>
          </w:tcPr>
          <w:p w14:paraId="2BCD0374" w14:textId="77777777" w:rsidR="00A85146" w:rsidRPr="009E6E69" w:rsidRDefault="00A85146" w:rsidP="00C200F5">
            <w:pPr>
              <w:jc w:val="left"/>
              <w:rPr>
                <w:sz w:val="20"/>
                <w:szCs w:val="20"/>
                <w:lang w:val="en-US"/>
              </w:rPr>
            </w:pPr>
            <w:r w:rsidRPr="009E6E69">
              <w:rPr>
                <w:sz w:val="20"/>
                <w:szCs w:val="20"/>
                <w:lang w:val="en-US"/>
              </w:rPr>
              <w:t xml:space="preserve">O’Donohue, W. (2017). </w:t>
            </w:r>
            <w:r w:rsidRPr="009E6E69">
              <w:rPr>
                <w:i/>
                <w:sz w:val="20"/>
                <w:szCs w:val="20"/>
                <w:lang w:val="en-US"/>
              </w:rPr>
              <w:t>Content analysis of undergraduate psychology textbooks</w:t>
            </w:r>
            <w:r w:rsidRPr="009E6E69">
              <w:rPr>
                <w:sz w:val="20"/>
                <w:szCs w:val="20"/>
                <w:lang w:val="en-US"/>
              </w:rPr>
              <w:t xml:space="preserve"> (ICPSR 21600; Version V1) [Data set]. Inter-university Consortium for Political and Social Research. https://doi.org/10.3886/ICPSR36966.v1</w:t>
            </w:r>
          </w:p>
        </w:tc>
      </w:tr>
      <w:tr w:rsidR="00A85146" w:rsidRPr="009E6E69" w14:paraId="14E87509" w14:textId="77777777" w:rsidTr="007A2C7C">
        <w:trPr>
          <w:trHeight w:val="20"/>
        </w:trPr>
        <w:tc>
          <w:tcPr>
            <w:tcW w:w="7513" w:type="dxa"/>
            <w:gridSpan w:val="2"/>
            <w:tcBorders>
              <w:top w:val="single" w:sz="4" w:space="0" w:color="auto"/>
              <w:bottom w:val="single" w:sz="4" w:space="0" w:color="auto"/>
            </w:tcBorders>
          </w:tcPr>
          <w:p w14:paraId="6BD992FA" w14:textId="77777777" w:rsidR="00A85146" w:rsidRPr="009E6E69" w:rsidRDefault="00A85146" w:rsidP="00C200F5">
            <w:pPr>
              <w:jc w:val="left"/>
              <w:rPr>
                <w:sz w:val="20"/>
                <w:szCs w:val="20"/>
                <w:lang w:val="en-US"/>
              </w:rPr>
            </w:pPr>
            <w:r w:rsidRPr="009E6E69">
              <w:rPr>
                <w:b/>
                <w:sz w:val="20"/>
                <w:szCs w:val="20"/>
              </w:rPr>
              <w:t>Видео-источники</w:t>
            </w:r>
          </w:p>
        </w:tc>
      </w:tr>
      <w:tr w:rsidR="00A85146" w:rsidRPr="00006EDD" w14:paraId="620ABA2A" w14:textId="77777777" w:rsidTr="007A2C7C">
        <w:trPr>
          <w:trHeight w:val="20"/>
        </w:trPr>
        <w:tc>
          <w:tcPr>
            <w:tcW w:w="1843" w:type="dxa"/>
            <w:tcBorders>
              <w:top w:val="single" w:sz="4" w:space="0" w:color="auto"/>
            </w:tcBorders>
          </w:tcPr>
          <w:p w14:paraId="34DEA99F" w14:textId="77777777" w:rsidR="00A85146" w:rsidRPr="009E6E69" w:rsidRDefault="00A85146" w:rsidP="00C200F5">
            <w:pPr>
              <w:jc w:val="left"/>
              <w:rPr>
                <w:b/>
                <w:sz w:val="20"/>
                <w:szCs w:val="20"/>
                <w:lang w:val="en-US"/>
              </w:rPr>
            </w:pPr>
            <w:r w:rsidRPr="009E6E69">
              <w:rPr>
                <w:b/>
                <w:sz w:val="20"/>
                <w:szCs w:val="20"/>
              </w:rPr>
              <w:t>Фильм</w:t>
            </w:r>
            <w:r w:rsidRPr="009E6E69">
              <w:rPr>
                <w:b/>
                <w:sz w:val="20"/>
                <w:szCs w:val="20"/>
                <w:lang w:val="en-US"/>
              </w:rPr>
              <w:t>/</w:t>
            </w:r>
            <w:r w:rsidRPr="009E6E69">
              <w:rPr>
                <w:b/>
                <w:sz w:val="20"/>
                <w:szCs w:val="20"/>
              </w:rPr>
              <w:t>видео</w:t>
            </w:r>
          </w:p>
        </w:tc>
        <w:tc>
          <w:tcPr>
            <w:tcW w:w="5670" w:type="dxa"/>
            <w:tcBorders>
              <w:top w:val="single" w:sz="4" w:space="0" w:color="auto"/>
            </w:tcBorders>
          </w:tcPr>
          <w:p w14:paraId="5D1DF9F3" w14:textId="77777777" w:rsidR="00A85146" w:rsidRPr="009E6E69" w:rsidRDefault="00A85146" w:rsidP="00C200F5">
            <w:pPr>
              <w:jc w:val="left"/>
              <w:rPr>
                <w:sz w:val="20"/>
                <w:szCs w:val="20"/>
                <w:lang w:val="en-US"/>
              </w:rPr>
            </w:pPr>
            <w:r w:rsidRPr="009E6E69">
              <w:rPr>
                <w:sz w:val="20"/>
                <w:szCs w:val="20"/>
                <w:lang w:val="en-US"/>
              </w:rPr>
              <w:t xml:space="preserve">Docter, P., &amp; Del Carmen, R. (Directors). (2015). </w:t>
            </w:r>
            <w:r w:rsidRPr="009E6E69">
              <w:rPr>
                <w:i/>
                <w:sz w:val="20"/>
                <w:szCs w:val="20"/>
                <w:lang w:val="en-US"/>
              </w:rPr>
              <w:t xml:space="preserve">Inside Out </w:t>
            </w:r>
            <w:r w:rsidRPr="009E6E69">
              <w:rPr>
                <w:sz w:val="20"/>
                <w:szCs w:val="20"/>
                <w:lang w:val="en-US"/>
              </w:rPr>
              <w:t>[Film]. Walt Disney Pictures; Pixar Animation Studios.</w:t>
            </w:r>
          </w:p>
        </w:tc>
      </w:tr>
      <w:tr w:rsidR="00A85146" w:rsidRPr="009E6E69" w14:paraId="4AE8AC06" w14:textId="77777777" w:rsidTr="007A2C7C">
        <w:trPr>
          <w:trHeight w:val="20"/>
        </w:trPr>
        <w:tc>
          <w:tcPr>
            <w:tcW w:w="1843" w:type="dxa"/>
            <w:tcBorders>
              <w:bottom w:val="nil"/>
            </w:tcBorders>
          </w:tcPr>
          <w:p w14:paraId="5094C3C2" w14:textId="77777777" w:rsidR="00A85146" w:rsidRPr="009E6E69" w:rsidRDefault="00A85146" w:rsidP="00C200F5">
            <w:pPr>
              <w:jc w:val="left"/>
              <w:rPr>
                <w:b/>
                <w:sz w:val="20"/>
                <w:szCs w:val="20"/>
                <w:lang w:val="en-US"/>
              </w:rPr>
            </w:pPr>
            <w:r w:rsidRPr="009E6E69">
              <w:rPr>
                <w:b/>
                <w:sz w:val="20"/>
                <w:szCs w:val="20"/>
              </w:rPr>
              <w:t>Эпизод</w:t>
            </w:r>
            <w:r w:rsidRPr="009E6E69">
              <w:rPr>
                <w:b/>
                <w:sz w:val="20"/>
                <w:szCs w:val="20"/>
                <w:lang w:val="en-US"/>
              </w:rPr>
              <w:t xml:space="preserve"> </w:t>
            </w:r>
            <w:r w:rsidRPr="009E6E69">
              <w:rPr>
                <w:b/>
                <w:sz w:val="20"/>
                <w:szCs w:val="20"/>
              </w:rPr>
              <w:t>телесериала</w:t>
            </w:r>
          </w:p>
        </w:tc>
        <w:tc>
          <w:tcPr>
            <w:tcW w:w="5670" w:type="dxa"/>
            <w:tcBorders>
              <w:bottom w:val="nil"/>
            </w:tcBorders>
          </w:tcPr>
          <w:p w14:paraId="7626D5E5" w14:textId="77777777" w:rsidR="00A85146" w:rsidRPr="009E6E69" w:rsidRDefault="00A85146" w:rsidP="00C200F5">
            <w:pPr>
              <w:jc w:val="left"/>
              <w:rPr>
                <w:sz w:val="20"/>
                <w:szCs w:val="20"/>
                <w:lang w:val="en-US"/>
              </w:rPr>
            </w:pPr>
            <w:r w:rsidRPr="009E6E69">
              <w:rPr>
                <w:sz w:val="20"/>
                <w:szCs w:val="20"/>
                <w:lang w:val="en-US"/>
              </w:rPr>
              <w:t xml:space="preserve">Dippold, K. (Writer), &amp; Trim, M. (Director). (2011, April 14). Fancy Party (Season 3, Episode 9) [TV series episode]. In G. Daniels, H. Klein, D. Miner, &amp; M. Schur (Executive Producers), </w:t>
            </w:r>
            <w:r w:rsidRPr="009E6E69">
              <w:rPr>
                <w:i/>
                <w:sz w:val="20"/>
                <w:szCs w:val="20"/>
                <w:lang w:val="en-US"/>
              </w:rPr>
              <w:t xml:space="preserve">Parks and Recreation. </w:t>
            </w:r>
            <w:r w:rsidRPr="009E6E69">
              <w:rPr>
                <w:sz w:val="20"/>
                <w:szCs w:val="20"/>
                <w:lang w:val="en-US"/>
              </w:rPr>
              <w:t>Deedle-Dee Productions; Fremulon; 3 Arts Entertainment; Universal Media Studios.</w:t>
            </w:r>
          </w:p>
        </w:tc>
      </w:tr>
      <w:tr w:rsidR="00A85146" w:rsidRPr="00006EDD" w14:paraId="218CD21F" w14:textId="77777777" w:rsidTr="007A2C7C">
        <w:trPr>
          <w:trHeight w:val="20"/>
        </w:trPr>
        <w:tc>
          <w:tcPr>
            <w:tcW w:w="1843" w:type="dxa"/>
            <w:tcBorders>
              <w:top w:val="nil"/>
              <w:bottom w:val="nil"/>
            </w:tcBorders>
          </w:tcPr>
          <w:p w14:paraId="5B1C4981" w14:textId="77777777" w:rsidR="00A85146" w:rsidRPr="009E6E69" w:rsidRDefault="00A85146" w:rsidP="00C200F5">
            <w:pPr>
              <w:jc w:val="left"/>
              <w:rPr>
                <w:b/>
                <w:sz w:val="20"/>
                <w:szCs w:val="20"/>
                <w:lang w:val="en-US"/>
              </w:rPr>
            </w:pPr>
            <w:r w:rsidRPr="009E6E69">
              <w:rPr>
                <w:b/>
                <w:sz w:val="20"/>
                <w:szCs w:val="20"/>
              </w:rPr>
              <w:t>Вебинар</w:t>
            </w:r>
          </w:p>
        </w:tc>
        <w:tc>
          <w:tcPr>
            <w:tcW w:w="5670" w:type="dxa"/>
            <w:tcBorders>
              <w:top w:val="nil"/>
              <w:bottom w:val="nil"/>
            </w:tcBorders>
          </w:tcPr>
          <w:p w14:paraId="673CC635" w14:textId="77777777" w:rsidR="00A85146" w:rsidRPr="009E6E69" w:rsidRDefault="00A85146" w:rsidP="00C200F5">
            <w:pPr>
              <w:jc w:val="left"/>
              <w:rPr>
                <w:sz w:val="20"/>
                <w:szCs w:val="20"/>
                <w:lang w:val="en-US"/>
              </w:rPr>
            </w:pPr>
            <w:r w:rsidRPr="009E6E69">
              <w:rPr>
                <w:sz w:val="20"/>
                <w:szCs w:val="20"/>
                <w:lang w:val="en-US"/>
              </w:rPr>
              <w:t xml:space="preserve">Kamin, H. S., Lee, C. L., &amp; McAdoo, T. L. (2020). </w:t>
            </w:r>
            <w:r w:rsidRPr="009E6E69">
              <w:rPr>
                <w:i/>
                <w:sz w:val="20"/>
                <w:szCs w:val="20"/>
                <w:lang w:val="en-US"/>
              </w:rPr>
              <w:t>Creating references using seventh edition APA Style</w:t>
            </w:r>
            <w:r w:rsidRPr="009E6E69">
              <w:rPr>
                <w:sz w:val="20"/>
                <w:szCs w:val="20"/>
                <w:lang w:val="en-US"/>
              </w:rPr>
              <w:t xml:space="preserve"> [Webinar]. American Psychological Association. https://apastyle.apa.org/instructional-aids/tutorialswebinars</w:t>
            </w:r>
          </w:p>
        </w:tc>
      </w:tr>
      <w:tr w:rsidR="00A85146" w:rsidRPr="009E6E69" w14:paraId="6AE03CCA" w14:textId="77777777" w:rsidTr="007A2C7C">
        <w:trPr>
          <w:trHeight w:val="20"/>
        </w:trPr>
        <w:tc>
          <w:tcPr>
            <w:tcW w:w="1843" w:type="dxa"/>
            <w:tcBorders>
              <w:top w:val="nil"/>
            </w:tcBorders>
          </w:tcPr>
          <w:p w14:paraId="3265B432" w14:textId="77777777" w:rsidR="00A85146" w:rsidRPr="009E6E69" w:rsidRDefault="00A85146" w:rsidP="00C200F5">
            <w:pPr>
              <w:jc w:val="left"/>
              <w:rPr>
                <w:b/>
                <w:sz w:val="20"/>
                <w:szCs w:val="20"/>
                <w:lang w:val="en-US"/>
              </w:rPr>
            </w:pPr>
            <w:r w:rsidRPr="009E6E69">
              <w:rPr>
                <w:b/>
                <w:sz w:val="20"/>
                <w:szCs w:val="20"/>
              </w:rPr>
              <w:t>Видео</w:t>
            </w:r>
            <w:r w:rsidRPr="009E6E69">
              <w:rPr>
                <w:b/>
                <w:sz w:val="20"/>
                <w:szCs w:val="20"/>
                <w:lang w:val="en-US"/>
              </w:rPr>
              <w:t xml:space="preserve"> </w:t>
            </w:r>
            <w:r w:rsidRPr="009E6E69">
              <w:rPr>
                <w:b/>
                <w:sz w:val="20"/>
                <w:szCs w:val="20"/>
              </w:rPr>
              <w:t>на</w:t>
            </w:r>
            <w:r w:rsidRPr="009E6E69">
              <w:rPr>
                <w:b/>
                <w:sz w:val="20"/>
                <w:szCs w:val="20"/>
                <w:lang w:val="en-US"/>
              </w:rPr>
              <w:t xml:space="preserve"> YouTube</w:t>
            </w:r>
          </w:p>
        </w:tc>
        <w:tc>
          <w:tcPr>
            <w:tcW w:w="5670" w:type="dxa"/>
            <w:tcBorders>
              <w:top w:val="nil"/>
            </w:tcBorders>
          </w:tcPr>
          <w:p w14:paraId="02BEC034" w14:textId="77777777" w:rsidR="00A85146" w:rsidRPr="009E6E69" w:rsidRDefault="00A85146" w:rsidP="00C200F5">
            <w:pPr>
              <w:jc w:val="left"/>
              <w:rPr>
                <w:sz w:val="20"/>
                <w:szCs w:val="20"/>
              </w:rPr>
            </w:pPr>
            <w:r w:rsidRPr="009E6E69">
              <w:rPr>
                <w:sz w:val="20"/>
                <w:szCs w:val="20"/>
                <w:lang w:val="en-US"/>
              </w:rPr>
              <w:t xml:space="preserve">Above The Noise. (2017, October 18). </w:t>
            </w:r>
            <w:r w:rsidRPr="009E6E69">
              <w:rPr>
                <w:i/>
                <w:sz w:val="20"/>
                <w:szCs w:val="20"/>
                <w:lang w:val="en-US"/>
              </w:rPr>
              <w:t>Can procrastination be a good thing?</w:t>
            </w:r>
            <w:r w:rsidRPr="009E6E69">
              <w:rPr>
                <w:sz w:val="20"/>
                <w:szCs w:val="20"/>
                <w:lang w:val="en-US"/>
              </w:rPr>
              <w:t xml:space="preserve"> [Video]. YouTube</w:t>
            </w:r>
            <w:r w:rsidRPr="009E6E69">
              <w:rPr>
                <w:sz w:val="20"/>
                <w:szCs w:val="20"/>
              </w:rPr>
              <w:t xml:space="preserve">. </w:t>
            </w:r>
            <w:r w:rsidRPr="009E6E69">
              <w:rPr>
                <w:sz w:val="20"/>
                <w:szCs w:val="20"/>
                <w:lang w:val="en-US"/>
              </w:rPr>
              <w:t>https</w:t>
            </w:r>
            <w:r w:rsidRPr="009E6E69">
              <w:rPr>
                <w:sz w:val="20"/>
                <w:szCs w:val="20"/>
              </w:rPr>
              <w:t>://</w:t>
            </w:r>
            <w:r w:rsidRPr="009E6E69">
              <w:rPr>
                <w:sz w:val="20"/>
                <w:szCs w:val="20"/>
                <w:lang w:val="en-US"/>
              </w:rPr>
              <w:t>www</w:t>
            </w:r>
            <w:r w:rsidRPr="009E6E69">
              <w:rPr>
                <w:sz w:val="20"/>
                <w:szCs w:val="20"/>
              </w:rPr>
              <w:t>.</w:t>
            </w:r>
            <w:r w:rsidRPr="009E6E69">
              <w:rPr>
                <w:sz w:val="20"/>
                <w:szCs w:val="20"/>
                <w:lang w:val="en-US"/>
              </w:rPr>
              <w:t>youtube</w:t>
            </w:r>
            <w:r w:rsidRPr="009E6E69">
              <w:rPr>
                <w:sz w:val="20"/>
                <w:szCs w:val="20"/>
              </w:rPr>
              <w:t>.</w:t>
            </w:r>
            <w:r w:rsidRPr="009E6E69">
              <w:rPr>
                <w:sz w:val="20"/>
                <w:szCs w:val="20"/>
                <w:lang w:val="en-US"/>
              </w:rPr>
              <w:t>com</w:t>
            </w:r>
            <w:r w:rsidRPr="009E6E69">
              <w:rPr>
                <w:sz w:val="20"/>
                <w:szCs w:val="20"/>
              </w:rPr>
              <w:t>/</w:t>
            </w:r>
            <w:r w:rsidRPr="009E6E69">
              <w:rPr>
                <w:sz w:val="20"/>
                <w:szCs w:val="20"/>
                <w:lang w:val="en-US"/>
              </w:rPr>
              <w:t>watch</w:t>
            </w:r>
            <w:r w:rsidRPr="009E6E69">
              <w:rPr>
                <w:sz w:val="20"/>
                <w:szCs w:val="20"/>
              </w:rPr>
              <w:t>?</w:t>
            </w:r>
            <w:r w:rsidRPr="009E6E69">
              <w:rPr>
                <w:sz w:val="20"/>
                <w:szCs w:val="20"/>
                <w:lang w:val="en-US"/>
              </w:rPr>
              <w:t>v</w:t>
            </w:r>
            <w:r w:rsidRPr="009E6E69">
              <w:rPr>
                <w:sz w:val="20"/>
                <w:szCs w:val="20"/>
              </w:rPr>
              <w:t>=</w:t>
            </w:r>
            <w:r w:rsidRPr="009E6E69">
              <w:rPr>
                <w:sz w:val="20"/>
                <w:szCs w:val="20"/>
                <w:lang w:val="en-US"/>
              </w:rPr>
              <w:t>FQMwmBNNOnQ</w:t>
            </w:r>
          </w:p>
        </w:tc>
      </w:tr>
    </w:tbl>
    <w:p w14:paraId="5A723287" w14:textId="77777777" w:rsidR="00874072" w:rsidRPr="009E6E69" w:rsidRDefault="00874072" w:rsidP="00C200F5">
      <w:pPr>
        <w:rPr>
          <w:sz w:val="20"/>
          <w:szCs w:val="20"/>
        </w:rPr>
      </w:pPr>
      <w:r w:rsidRPr="009E6E69">
        <w:rPr>
          <w:sz w:val="20"/>
          <w:szCs w:val="20"/>
        </w:rPr>
        <w:br w:type="page"/>
      </w:r>
    </w:p>
    <w:tbl>
      <w:tblPr>
        <w:tblStyle w:val="a5"/>
        <w:tblW w:w="7513" w:type="dxa"/>
        <w:tblBorders>
          <w:left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843"/>
        <w:gridCol w:w="5670"/>
      </w:tblGrid>
      <w:tr w:rsidR="00A85146" w:rsidRPr="009E6E69" w14:paraId="187E5D21" w14:textId="77777777" w:rsidTr="16EB6266">
        <w:trPr>
          <w:trHeight w:val="20"/>
        </w:trPr>
        <w:tc>
          <w:tcPr>
            <w:tcW w:w="7513" w:type="dxa"/>
            <w:gridSpan w:val="2"/>
            <w:tcBorders>
              <w:top w:val="nil"/>
              <w:bottom w:val="nil"/>
            </w:tcBorders>
          </w:tcPr>
          <w:tbl>
            <w:tblPr>
              <w:tblStyle w:val="a5"/>
              <w:tblW w:w="7513" w:type="dxa"/>
              <w:tblBorders>
                <w:left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7513"/>
            </w:tblGrid>
            <w:tr w:rsidR="00A85146" w:rsidRPr="009E6E69" w14:paraId="204C51FB" w14:textId="77777777" w:rsidTr="008D7254">
              <w:tc>
                <w:tcPr>
                  <w:tcW w:w="7513" w:type="dxa"/>
                  <w:tcBorders>
                    <w:top w:val="nil"/>
                    <w:bottom w:val="nil"/>
                  </w:tcBorders>
                </w:tcPr>
                <w:p w14:paraId="3789108A" w14:textId="77777777" w:rsidR="00A85146" w:rsidRPr="009E6E69" w:rsidRDefault="00A85146" w:rsidP="00C200F5">
                  <w:pPr>
                    <w:jc w:val="left"/>
                    <w:outlineLvl w:val="4"/>
                    <w:rPr>
                      <w:sz w:val="20"/>
                      <w:szCs w:val="20"/>
                      <w:lang w:val="en-US"/>
                    </w:rPr>
                  </w:pPr>
                  <w:r w:rsidRPr="009E6E69">
                    <w:rPr>
                      <w:sz w:val="20"/>
                      <w:szCs w:val="20"/>
                    </w:rPr>
                    <w:lastRenderedPageBreak/>
                    <w:t>Окончание таблицы 2</w:t>
                  </w:r>
                  <w:r w:rsidRPr="009E6E69">
                    <w:rPr>
                      <w:sz w:val="20"/>
                      <w:szCs w:val="20"/>
                    </w:rPr>
                    <w:br/>
                  </w:r>
                  <w:r w:rsidRPr="009E6E69">
                    <w:rPr>
                      <w:sz w:val="20"/>
                      <w:szCs w:val="20"/>
                      <w:lang w:val="en-US"/>
                    </w:rPr>
                    <w:t xml:space="preserve">Table </w:t>
                  </w:r>
                  <w:r w:rsidRPr="009E6E69">
                    <w:rPr>
                      <w:sz w:val="20"/>
                      <w:szCs w:val="20"/>
                    </w:rPr>
                    <w:t>2</w:t>
                  </w:r>
                  <w:r w:rsidRPr="009E6E69">
                    <w:rPr>
                      <w:sz w:val="20"/>
                      <w:szCs w:val="20"/>
                      <w:lang w:val="en-US"/>
                    </w:rPr>
                    <w:t xml:space="preserve"> (end)</w:t>
                  </w:r>
                </w:p>
              </w:tc>
            </w:tr>
          </w:tbl>
          <w:p w14:paraId="2AF1C77A" w14:textId="77777777" w:rsidR="00A85146" w:rsidRPr="009E6E69" w:rsidRDefault="00A85146" w:rsidP="00C200F5">
            <w:pPr>
              <w:jc w:val="left"/>
              <w:rPr>
                <w:sz w:val="20"/>
                <w:szCs w:val="20"/>
                <w:lang w:val="en-US"/>
              </w:rPr>
            </w:pPr>
          </w:p>
        </w:tc>
      </w:tr>
      <w:tr w:rsidR="00A85146" w:rsidRPr="009E6E69" w14:paraId="776A0276" w14:textId="77777777" w:rsidTr="16EB6266">
        <w:trPr>
          <w:trHeight w:val="20"/>
        </w:trPr>
        <w:tc>
          <w:tcPr>
            <w:tcW w:w="7513" w:type="dxa"/>
            <w:gridSpan w:val="2"/>
            <w:tcBorders>
              <w:top w:val="single" w:sz="4" w:space="0" w:color="auto"/>
              <w:bottom w:val="single" w:sz="4" w:space="0" w:color="auto"/>
            </w:tcBorders>
          </w:tcPr>
          <w:p w14:paraId="42C76B3E" w14:textId="77777777" w:rsidR="00A85146" w:rsidRPr="009E6E69" w:rsidRDefault="00A85146" w:rsidP="00C200F5">
            <w:pPr>
              <w:jc w:val="left"/>
              <w:rPr>
                <w:sz w:val="20"/>
                <w:szCs w:val="20"/>
                <w:lang w:val="en-US"/>
              </w:rPr>
            </w:pPr>
            <w:r w:rsidRPr="009E6E69">
              <w:rPr>
                <w:b/>
                <w:sz w:val="20"/>
                <w:szCs w:val="20"/>
              </w:rPr>
              <w:t>Аудио-источники</w:t>
            </w:r>
          </w:p>
        </w:tc>
      </w:tr>
      <w:tr w:rsidR="00A85146" w:rsidRPr="00006EDD" w14:paraId="77F8F1B9" w14:textId="77777777" w:rsidTr="16EB6266">
        <w:trPr>
          <w:trHeight w:val="20"/>
        </w:trPr>
        <w:tc>
          <w:tcPr>
            <w:tcW w:w="1843" w:type="dxa"/>
          </w:tcPr>
          <w:p w14:paraId="38ED5A02" w14:textId="77777777" w:rsidR="00A85146" w:rsidRPr="009E6E69" w:rsidRDefault="00A85146" w:rsidP="00C200F5">
            <w:pPr>
              <w:jc w:val="left"/>
              <w:rPr>
                <w:b/>
                <w:sz w:val="20"/>
                <w:szCs w:val="20"/>
              </w:rPr>
            </w:pPr>
            <w:r w:rsidRPr="009E6E69">
              <w:rPr>
                <w:b/>
                <w:sz w:val="20"/>
                <w:szCs w:val="20"/>
              </w:rPr>
              <w:t>Песня или аудиотрек</w:t>
            </w:r>
          </w:p>
        </w:tc>
        <w:tc>
          <w:tcPr>
            <w:tcW w:w="5670" w:type="dxa"/>
          </w:tcPr>
          <w:p w14:paraId="04A2E35C" w14:textId="77777777" w:rsidR="00A85146" w:rsidRPr="009E6E69" w:rsidRDefault="00A85146" w:rsidP="00C200F5">
            <w:pPr>
              <w:jc w:val="left"/>
              <w:rPr>
                <w:sz w:val="20"/>
                <w:szCs w:val="20"/>
                <w:lang w:val="en-US"/>
              </w:rPr>
            </w:pPr>
            <w:r w:rsidRPr="009E6E69">
              <w:rPr>
                <w:sz w:val="20"/>
                <w:szCs w:val="20"/>
                <w:lang w:val="en-US"/>
              </w:rPr>
              <w:t xml:space="preserve">Nirvana. (1991). Smells like teen spirit [Song]. On </w:t>
            </w:r>
            <w:r w:rsidRPr="009E6E69">
              <w:rPr>
                <w:i/>
                <w:sz w:val="20"/>
                <w:szCs w:val="20"/>
                <w:lang w:val="en-US"/>
              </w:rPr>
              <w:t>Nevermind</w:t>
            </w:r>
            <w:r w:rsidRPr="009E6E69">
              <w:rPr>
                <w:sz w:val="20"/>
                <w:szCs w:val="20"/>
                <w:lang w:val="en-US"/>
              </w:rPr>
              <w:t>. DGC.</w:t>
            </w:r>
          </w:p>
        </w:tc>
      </w:tr>
      <w:tr w:rsidR="00A85146" w:rsidRPr="00006EDD" w14:paraId="1B857916" w14:textId="77777777" w:rsidTr="16EB6266">
        <w:trPr>
          <w:trHeight w:val="20"/>
        </w:trPr>
        <w:tc>
          <w:tcPr>
            <w:tcW w:w="1843" w:type="dxa"/>
          </w:tcPr>
          <w:p w14:paraId="245E33FB" w14:textId="77777777" w:rsidR="00A85146" w:rsidRPr="009E6E69" w:rsidRDefault="00A85146" w:rsidP="00C200F5">
            <w:pPr>
              <w:jc w:val="left"/>
              <w:rPr>
                <w:b/>
                <w:sz w:val="20"/>
                <w:szCs w:val="20"/>
                <w:lang w:val="en-US"/>
              </w:rPr>
            </w:pPr>
            <w:r w:rsidRPr="009E6E69">
              <w:rPr>
                <w:b/>
                <w:sz w:val="20"/>
                <w:szCs w:val="20"/>
              </w:rPr>
              <w:t>Радиопередача</w:t>
            </w:r>
          </w:p>
        </w:tc>
        <w:tc>
          <w:tcPr>
            <w:tcW w:w="5670" w:type="dxa"/>
          </w:tcPr>
          <w:p w14:paraId="4CFCDBB4" w14:textId="77777777" w:rsidR="00A85146" w:rsidRPr="009E6E69" w:rsidRDefault="00A85146" w:rsidP="00C200F5">
            <w:pPr>
              <w:jc w:val="left"/>
              <w:rPr>
                <w:sz w:val="20"/>
                <w:szCs w:val="20"/>
                <w:lang w:val="en-US"/>
              </w:rPr>
            </w:pPr>
            <w:r w:rsidRPr="009E6E69">
              <w:rPr>
                <w:sz w:val="20"/>
                <w:szCs w:val="20"/>
                <w:lang w:val="en-US"/>
              </w:rPr>
              <w:t xml:space="preserve">Hersher, R. (2020, March 19). </w:t>
            </w:r>
            <w:r w:rsidRPr="009E6E69">
              <w:rPr>
                <w:i/>
                <w:sz w:val="20"/>
                <w:szCs w:val="20"/>
                <w:lang w:val="en-US"/>
              </w:rPr>
              <w:t>Spring starts today all over America, which is weird</w:t>
            </w:r>
            <w:r w:rsidRPr="009E6E69">
              <w:rPr>
                <w:sz w:val="20"/>
                <w:szCs w:val="20"/>
                <w:lang w:val="en-US"/>
              </w:rPr>
              <w:t xml:space="preserve"> [Radio broadcast]. NPR. https://www.npr.org/2020/03/19/817237429/spring-starts-today-all-over america-which-is-weird</w:t>
            </w:r>
          </w:p>
        </w:tc>
      </w:tr>
      <w:tr w:rsidR="00A85146" w:rsidRPr="00006EDD" w14:paraId="3D12CC99" w14:textId="77777777" w:rsidTr="16EB6266">
        <w:trPr>
          <w:cantSplit/>
          <w:trHeight w:val="20"/>
        </w:trPr>
        <w:tc>
          <w:tcPr>
            <w:tcW w:w="1843" w:type="dxa"/>
          </w:tcPr>
          <w:p w14:paraId="6A82FBA9" w14:textId="77777777" w:rsidR="00A85146" w:rsidRPr="009E6E69" w:rsidRDefault="00A85146" w:rsidP="00C200F5">
            <w:pPr>
              <w:jc w:val="left"/>
              <w:rPr>
                <w:b/>
                <w:sz w:val="20"/>
                <w:szCs w:val="20"/>
                <w:lang w:val="en-US"/>
              </w:rPr>
            </w:pPr>
            <w:r w:rsidRPr="009E6E69">
              <w:rPr>
                <w:b/>
                <w:sz w:val="20"/>
                <w:szCs w:val="20"/>
              </w:rPr>
              <w:t>Эпизод</w:t>
            </w:r>
            <w:r w:rsidRPr="009E6E69">
              <w:rPr>
                <w:b/>
                <w:sz w:val="20"/>
                <w:szCs w:val="20"/>
                <w:lang w:val="en-US"/>
              </w:rPr>
              <w:t xml:space="preserve"> </w:t>
            </w:r>
            <w:r w:rsidRPr="009E6E69">
              <w:rPr>
                <w:b/>
                <w:sz w:val="20"/>
                <w:szCs w:val="20"/>
              </w:rPr>
              <w:t>подкаста</w:t>
            </w:r>
          </w:p>
        </w:tc>
        <w:tc>
          <w:tcPr>
            <w:tcW w:w="5670" w:type="dxa"/>
          </w:tcPr>
          <w:p w14:paraId="3DFD64DA" w14:textId="77777777" w:rsidR="00A85146" w:rsidRPr="009E6E69" w:rsidRDefault="00A85146" w:rsidP="00C200F5">
            <w:pPr>
              <w:jc w:val="left"/>
              <w:rPr>
                <w:sz w:val="20"/>
                <w:szCs w:val="20"/>
                <w:lang w:val="en-US"/>
              </w:rPr>
            </w:pPr>
            <w:r w:rsidRPr="009E6E69">
              <w:rPr>
                <w:sz w:val="20"/>
                <w:szCs w:val="20"/>
                <w:lang w:val="en-US"/>
              </w:rPr>
              <w:t xml:space="preserve">Santos, L. (Host). (n.d.) Psychopaths and superheroes (No. 1) [Audio podcast episode]. In </w:t>
            </w:r>
            <w:r w:rsidRPr="009E6E69">
              <w:rPr>
                <w:i/>
                <w:sz w:val="20"/>
                <w:szCs w:val="20"/>
                <w:lang w:val="en-US"/>
              </w:rPr>
              <w:t xml:space="preserve">The Happiness Lab with Dr. Laurie Santos. </w:t>
            </w:r>
            <w:r w:rsidRPr="009E6E69">
              <w:rPr>
                <w:sz w:val="20"/>
                <w:szCs w:val="20"/>
                <w:lang w:val="en-US"/>
              </w:rPr>
              <w:t>Pushkin Industries. https://www.happinesslab.fm/season-2-episodes/episode-1</w:t>
            </w:r>
          </w:p>
        </w:tc>
      </w:tr>
      <w:tr w:rsidR="00A85146" w:rsidRPr="009E6E69" w14:paraId="4CEAF017" w14:textId="77777777" w:rsidTr="16EB6266">
        <w:trPr>
          <w:trHeight w:val="20"/>
        </w:trPr>
        <w:tc>
          <w:tcPr>
            <w:tcW w:w="7513" w:type="dxa"/>
            <w:gridSpan w:val="2"/>
            <w:tcBorders>
              <w:top w:val="single" w:sz="4" w:space="0" w:color="auto"/>
              <w:bottom w:val="single" w:sz="4" w:space="0" w:color="auto"/>
            </w:tcBorders>
          </w:tcPr>
          <w:p w14:paraId="153FD56A" w14:textId="77777777" w:rsidR="00A85146" w:rsidRPr="009E6E69" w:rsidRDefault="00A85146" w:rsidP="00C200F5">
            <w:pPr>
              <w:jc w:val="left"/>
              <w:rPr>
                <w:sz w:val="20"/>
                <w:szCs w:val="20"/>
                <w:lang w:val="en-US"/>
              </w:rPr>
            </w:pPr>
            <w:r w:rsidRPr="009E6E69">
              <w:rPr>
                <w:b/>
                <w:sz w:val="20"/>
                <w:szCs w:val="20"/>
              </w:rPr>
              <w:t>Визуальные материалы</w:t>
            </w:r>
          </w:p>
        </w:tc>
      </w:tr>
      <w:tr w:rsidR="00A85146" w:rsidRPr="00006EDD" w14:paraId="1A001BF2" w14:textId="77777777" w:rsidTr="16EB6266">
        <w:trPr>
          <w:trHeight w:val="20"/>
        </w:trPr>
        <w:tc>
          <w:tcPr>
            <w:tcW w:w="1843" w:type="dxa"/>
          </w:tcPr>
          <w:p w14:paraId="6C097F1D" w14:textId="77777777" w:rsidR="00A85146" w:rsidRPr="009E6E69" w:rsidRDefault="00A85146" w:rsidP="00C200F5">
            <w:pPr>
              <w:jc w:val="left"/>
              <w:rPr>
                <w:b/>
                <w:sz w:val="20"/>
                <w:szCs w:val="20"/>
                <w:lang w:val="en-US"/>
              </w:rPr>
            </w:pPr>
            <w:r w:rsidRPr="009E6E69">
              <w:rPr>
                <w:b/>
                <w:sz w:val="20"/>
                <w:szCs w:val="20"/>
              </w:rPr>
              <w:t>Инфографика</w:t>
            </w:r>
          </w:p>
        </w:tc>
        <w:tc>
          <w:tcPr>
            <w:tcW w:w="5670" w:type="dxa"/>
          </w:tcPr>
          <w:p w14:paraId="435E76CB" w14:textId="77777777" w:rsidR="00A85146" w:rsidRPr="009E6E69" w:rsidRDefault="00A85146" w:rsidP="00C200F5">
            <w:pPr>
              <w:jc w:val="left"/>
              <w:rPr>
                <w:sz w:val="20"/>
                <w:szCs w:val="20"/>
                <w:lang w:val="en-US"/>
              </w:rPr>
            </w:pPr>
            <w:r w:rsidRPr="009E6E69">
              <w:rPr>
                <w:sz w:val="20"/>
                <w:szCs w:val="20"/>
                <w:lang w:val="en-US"/>
              </w:rPr>
              <w:t xml:space="preserve">American Psychological Association. (n.d.). </w:t>
            </w:r>
            <w:r w:rsidRPr="009E6E69">
              <w:rPr>
                <w:i/>
                <w:sz w:val="20"/>
                <w:szCs w:val="20"/>
                <w:lang w:val="en-US"/>
              </w:rPr>
              <w:t xml:space="preserve">Data sharing </w:t>
            </w:r>
            <w:r w:rsidRPr="009E6E69">
              <w:rPr>
                <w:sz w:val="20"/>
                <w:szCs w:val="20"/>
                <w:lang w:val="en-US"/>
              </w:rPr>
              <w:t>[Infographic]. https://www.apa.org/pubs/journals/data-sharing-infographic.pdf</w:t>
            </w:r>
          </w:p>
        </w:tc>
      </w:tr>
      <w:tr w:rsidR="00A85146" w:rsidRPr="009E6E69" w14:paraId="003528DA" w14:textId="77777777" w:rsidTr="16EB6266">
        <w:trPr>
          <w:trHeight w:val="20"/>
        </w:trPr>
        <w:tc>
          <w:tcPr>
            <w:tcW w:w="1843" w:type="dxa"/>
          </w:tcPr>
          <w:p w14:paraId="113CD05C" w14:textId="77777777" w:rsidR="00A85146" w:rsidRPr="009E6E69" w:rsidRDefault="00A85146" w:rsidP="00C200F5">
            <w:pPr>
              <w:jc w:val="left"/>
              <w:rPr>
                <w:b/>
                <w:sz w:val="20"/>
                <w:szCs w:val="20"/>
              </w:rPr>
            </w:pPr>
            <w:r w:rsidRPr="009E6E69">
              <w:rPr>
                <w:b/>
                <w:sz w:val="20"/>
                <w:szCs w:val="20"/>
              </w:rPr>
              <w:t xml:space="preserve">Презентация </w:t>
            </w:r>
            <w:r w:rsidRPr="009E6E69">
              <w:rPr>
                <w:b/>
                <w:sz w:val="20"/>
                <w:szCs w:val="20"/>
                <w:lang w:val="en-US"/>
              </w:rPr>
              <w:t>PowerPoint</w:t>
            </w:r>
            <w:r w:rsidRPr="009E6E69">
              <w:rPr>
                <w:b/>
                <w:sz w:val="20"/>
                <w:szCs w:val="20"/>
              </w:rPr>
              <w:t xml:space="preserve"> с учебного сайта</w:t>
            </w:r>
          </w:p>
        </w:tc>
        <w:tc>
          <w:tcPr>
            <w:tcW w:w="5670" w:type="dxa"/>
          </w:tcPr>
          <w:p w14:paraId="65120ACC" w14:textId="296D13D5" w:rsidR="00A85146" w:rsidRPr="009E6E69" w:rsidRDefault="00A85146" w:rsidP="00C200F5">
            <w:pPr>
              <w:jc w:val="left"/>
              <w:rPr>
                <w:sz w:val="20"/>
                <w:szCs w:val="20"/>
                <w:lang w:val="en-US"/>
              </w:rPr>
            </w:pPr>
            <w:r w:rsidRPr="16EB6266">
              <w:rPr>
                <w:sz w:val="20"/>
                <w:szCs w:val="20"/>
                <w:lang w:val="en-US"/>
              </w:rPr>
              <w:t xml:space="preserve">Mack, R. &amp; Spake, G. (2018). </w:t>
            </w:r>
            <w:r w:rsidRPr="16EB6266">
              <w:rPr>
                <w:i/>
                <w:iCs/>
                <w:sz w:val="20"/>
                <w:szCs w:val="20"/>
                <w:lang w:val="en-US"/>
              </w:rPr>
              <w:t xml:space="preserve">Citing open source images and formatting references for presentations </w:t>
            </w:r>
            <w:r w:rsidRPr="16EB6266">
              <w:rPr>
                <w:sz w:val="20"/>
                <w:szCs w:val="20"/>
                <w:lang w:val="en-US"/>
              </w:rPr>
              <w:t>[PowerPoint slides]. Canvas@FNU. https://fnu.onelogin.com/login</w:t>
            </w:r>
          </w:p>
        </w:tc>
      </w:tr>
    </w:tbl>
    <w:p w14:paraId="78D7028C" w14:textId="77777777" w:rsidR="009E6E69" w:rsidRPr="009E6E69" w:rsidRDefault="009E6E69" w:rsidP="00C200F5">
      <w:pPr>
        <w:jc w:val="left"/>
        <w:rPr>
          <w:sz w:val="20"/>
          <w:szCs w:val="20"/>
        </w:rPr>
      </w:pPr>
    </w:p>
    <w:p w14:paraId="3C8FF726" w14:textId="5BE199D2" w:rsidR="00F51EEC" w:rsidRPr="009E6E69" w:rsidRDefault="008F1B23" w:rsidP="00C200F5">
      <w:pPr>
        <w:jc w:val="left"/>
        <w:rPr>
          <w:sz w:val="20"/>
          <w:szCs w:val="20"/>
          <w:lang w:val="en-US"/>
        </w:rPr>
      </w:pPr>
      <w:r w:rsidRPr="009E6E69">
        <w:rPr>
          <w:sz w:val="20"/>
          <w:szCs w:val="20"/>
        </w:rPr>
        <w:t>Источник:</w:t>
      </w:r>
      <w:r w:rsidRPr="009E6E69">
        <w:rPr>
          <w:sz w:val="20"/>
          <w:szCs w:val="20"/>
          <w:lang w:val="en-US"/>
        </w:rPr>
        <w:t xml:space="preserve"> [APA, 2022]</w:t>
      </w:r>
      <w:r w:rsidR="00411701" w:rsidRPr="009E6E69">
        <w:rPr>
          <w:sz w:val="20"/>
          <w:szCs w:val="20"/>
          <w:lang w:val="en-US"/>
        </w:rPr>
        <w:t>.</w:t>
      </w:r>
      <w:r w:rsidR="007849E5" w:rsidRPr="009E6E69">
        <w:rPr>
          <w:sz w:val="20"/>
          <w:szCs w:val="20"/>
          <w:lang w:val="en-US"/>
        </w:rPr>
        <w:br/>
      </w:r>
      <w:r w:rsidRPr="009E6E69">
        <w:rPr>
          <w:sz w:val="20"/>
          <w:szCs w:val="20"/>
          <w:lang w:val="en-US"/>
        </w:rPr>
        <w:t>Source: [APA, 2022]</w:t>
      </w:r>
      <w:r w:rsidR="00411701" w:rsidRPr="009E6E69">
        <w:rPr>
          <w:sz w:val="20"/>
          <w:szCs w:val="20"/>
          <w:lang w:val="en-US"/>
        </w:rPr>
        <w:t>.</w:t>
      </w:r>
    </w:p>
    <w:p w14:paraId="79509B3B" w14:textId="77777777" w:rsidR="009E6E69" w:rsidRDefault="00E55C8E" w:rsidP="00C200F5">
      <w:pPr>
        <w:jc w:val="left"/>
        <w:rPr>
          <w:iCs/>
          <w:sz w:val="20"/>
          <w:szCs w:val="20"/>
        </w:rPr>
      </w:pPr>
      <w:r w:rsidRPr="009E6E69">
        <w:rPr>
          <w:i/>
          <w:sz w:val="20"/>
          <w:szCs w:val="20"/>
        </w:rPr>
        <w:br w:type="page"/>
      </w:r>
      <w:r w:rsidRPr="009E6E69">
        <w:rPr>
          <w:iCs/>
          <w:sz w:val="20"/>
          <w:szCs w:val="20"/>
        </w:rPr>
        <w:lastRenderedPageBreak/>
        <w:t>Таблица 3. Рекомендуемый перевод российских уч</w:t>
      </w:r>
      <w:r w:rsidR="000C41D8" w:rsidRPr="009E6E69">
        <w:rPr>
          <w:iCs/>
          <w:sz w:val="20"/>
          <w:szCs w:val="20"/>
        </w:rPr>
        <w:t>е</w:t>
      </w:r>
      <w:r w:rsidRPr="009E6E69">
        <w:rPr>
          <w:iCs/>
          <w:sz w:val="20"/>
          <w:szCs w:val="20"/>
        </w:rPr>
        <w:t>ных степеней, званий и должностей на английский язык</w:t>
      </w:r>
    </w:p>
    <w:p w14:paraId="30E3630B" w14:textId="4A7EB0C7" w:rsidR="00E55C8E" w:rsidRPr="009E6E69" w:rsidRDefault="00E55C8E" w:rsidP="00C200F5">
      <w:pPr>
        <w:jc w:val="left"/>
        <w:rPr>
          <w:iCs/>
          <w:sz w:val="20"/>
          <w:szCs w:val="20"/>
          <w:lang w:val="en-US"/>
        </w:rPr>
      </w:pPr>
      <w:r w:rsidRPr="009E6E69">
        <w:rPr>
          <w:iCs/>
          <w:sz w:val="20"/>
          <w:szCs w:val="20"/>
          <w:lang w:val="en-US"/>
        </w:rPr>
        <w:t>Table</w:t>
      </w:r>
      <w:r w:rsidRPr="009C5954">
        <w:rPr>
          <w:iCs/>
          <w:sz w:val="20"/>
          <w:szCs w:val="20"/>
          <w:lang w:val="en-US"/>
        </w:rPr>
        <w:t xml:space="preserve"> 3. </w:t>
      </w:r>
      <w:r w:rsidRPr="009E6E69">
        <w:rPr>
          <w:iCs/>
          <w:sz w:val="20"/>
          <w:szCs w:val="20"/>
          <w:lang w:val="en-US"/>
        </w:rPr>
        <w:t>Recommended English translations of Russian academic degrees, titles, and positions</w:t>
      </w:r>
    </w:p>
    <w:p w14:paraId="1E7DC6C5" w14:textId="77777777" w:rsidR="009E6E69" w:rsidRPr="009C5954" w:rsidRDefault="009E6E69" w:rsidP="00C200F5">
      <w:pPr>
        <w:jc w:val="left"/>
        <w:rPr>
          <w:iCs/>
          <w:sz w:val="20"/>
          <w:szCs w:val="20"/>
          <w:lang w:val="en-US"/>
        </w:rPr>
      </w:pPr>
    </w:p>
    <w:tbl>
      <w:tblPr>
        <w:tblStyle w:val="a5"/>
        <w:tblW w:w="7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835"/>
        <w:gridCol w:w="851"/>
        <w:gridCol w:w="2924"/>
        <w:gridCol w:w="843"/>
        <w:gridCol w:w="8"/>
      </w:tblGrid>
      <w:tr w:rsidR="00F51EEC" w:rsidRPr="009E6E69" w14:paraId="1FA65C7D" w14:textId="77777777" w:rsidTr="001A6BDF">
        <w:trPr>
          <w:trHeight w:val="515"/>
        </w:trPr>
        <w:tc>
          <w:tcPr>
            <w:tcW w:w="2835" w:type="dxa"/>
            <w:tcBorders>
              <w:top w:val="single" w:sz="4" w:space="0" w:color="auto"/>
              <w:bottom w:val="single" w:sz="4" w:space="0" w:color="auto"/>
            </w:tcBorders>
          </w:tcPr>
          <w:p w14:paraId="7C74FC34" w14:textId="77777777" w:rsidR="00F51EEC" w:rsidRPr="009E6E69" w:rsidRDefault="00F51EEC" w:rsidP="00C200F5">
            <w:pPr>
              <w:jc w:val="left"/>
              <w:rPr>
                <w:b/>
                <w:sz w:val="20"/>
                <w:szCs w:val="20"/>
              </w:rPr>
            </w:pPr>
            <w:r w:rsidRPr="009E6E69">
              <w:rPr>
                <w:b/>
                <w:sz w:val="20"/>
                <w:szCs w:val="20"/>
              </w:rPr>
              <w:t>На русском языке</w:t>
            </w:r>
          </w:p>
        </w:tc>
        <w:tc>
          <w:tcPr>
            <w:tcW w:w="4626" w:type="dxa"/>
            <w:gridSpan w:val="4"/>
            <w:tcBorders>
              <w:top w:val="single" w:sz="4" w:space="0" w:color="auto"/>
              <w:bottom w:val="single" w:sz="4" w:space="0" w:color="auto"/>
            </w:tcBorders>
          </w:tcPr>
          <w:p w14:paraId="2EFC49C2" w14:textId="77777777" w:rsidR="00F51EEC" w:rsidRPr="009E6E69" w:rsidRDefault="00F51EEC" w:rsidP="00C200F5">
            <w:pPr>
              <w:jc w:val="left"/>
              <w:rPr>
                <w:b/>
                <w:sz w:val="20"/>
                <w:szCs w:val="20"/>
              </w:rPr>
            </w:pPr>
            <w:r w:rsidRPr="009E6E69">
              <w:rPr>
                <w:b/>
                <w:sz w:val="20"/>
                <w:szCs w:val="20"/>
              </w:rPr>
              <w:t>На английском языке</w:t>
            </w:r>
          </w:p>
        </w:tc>
      </w:tr>
      <w:tr w:rsidR="00F51EEC" w:rsidRPr="009E6E69" w14:paraId="19D8A1D1" w14:textId="77777777" w:rsidTr="00E55C8E">
        <w:trPr>
          <w:gridAfter w:val="1"/>
          <w:wAfter w:w="8" w:type="dxa"/>
          <w:trHeight w:val="340"/>
        </w:trPr>
        <w:tc>
          <w:tcPr>
            <w:tcW w:w="7453" w:type="dxa"/>
            <w:gridSpan w:val="4"/>
            <w:tcBorders>
              <w:top w:val="single" w:sz="4" w:space="0" w:color="auto"/>
              <w:bottom w:val="single" w:sz="4" w:space="0" w:color="auto"/>
            </w:tcBorders>
          </w:tcPr>
          <w:p w14:paraId="712454DD" w14:textId="097970B3" w:rsidR="00F51EEC" w:rsidRPr="009E6E69" w:rsidRDefault="00F51EEC" w:rsidP="00C200F5">
            <w:pPr>
              <w:jc w:val="left"/>
              <w:rPr>
                <w:b/>
                <w:sz w:val="20"/>
                <w:szCs w:val="20"/>
              </w:rPr>
            </w:pPr>
            <w:r w:rsidRPr="009E6E69">
              <w:rPr>
                <w:b/>
                <w:sz w:val="20"/>
                <w:szCs w:val="20"/>
              </w:rPr>
              <w:t>уч</w:t>
            </w:r>
            <w:r w:rsidR="000C41D8" w:rsidRPr="009E6E69">
              <w:rPr>
                <w:b/>
                <w:sz w:val="20"/>
                <w:szCs w:val="20"/>
              </w:rPr>
              <w:t>е</w:t>
            </w:r>
            <w:r w:rsidRPr="009E6E69">
              <w:rPr>
                <w:b/>
                <w:sz w:val="20"/>
                <w:szCs w:val="20"/>
              </w:rPr>
              <w:t>ные степени</w:t>
            </w:r>
          </w:p>
        </w:tc>
      </w:tr>
      <w:tr w:rsidR="00F51EEC" w:rsidRPr="009E6E69" w14:paraId="1E3F1200" w14:textId="77777777" w:rsidTr="001A6BDF">
        <w:trPr>
          <w:trHeight w:val="283"/>
        </w:trPr>
        <w:tc>
          <w:tcPr>
            <w:tcW w:w="2835" w:type="dxa"/>
            <w:tcBorders>
              <w:top w:val="single" w:sz="4" w:space="0" w:color="auto"/>
            </w:tcBorders>
          </w:tcPr>
          <w:p w14:paraId="26C48866" w14:textId="77777777" w:rsidR="00F51EEC" w:rsidRPr="009E6E69" w:rsidRDefault="00F51EEC" w:rsidP="00C200F5">
            <w:pPr>
              <w:jc w:val="left"/>
              <w:rPr>
                <w:sz w:val="20"/>
                <w:szCs w:val="20"/>
              </w:rPr>
            </w:pPr>
            <w:r w:rsidRPr="009E6E69">
              <w:rPr>
                <w:sz w:val="20"/>
                <w:szCs w:val="20"/>
              </w:rPr>
              <w:t>доктор ... наук</w:t>
            </w:r>
          </w:p>
        </w:tc>
        <w:tc>
          <w:tcPr>
            <w:tcW w:w="4626" w:type="dxa"/>
            <w:gridSpan w:val="4"/>
            <w:tcBorders>
              <w:top w:val="single" w:sz="4" w:space="0" w:color="auto"/>
            </w:tcBorders>
          </w:tcPr>
          <w:p w14:paraId="5CB170BE" w14:textId="77777777" w:rsidR="00F51EEC" w:rsidRPr="009E6E69" w:rsidRDefault="00F51EEC" w:rsidP="00C200F5">
            <w:pPr>
              <w:jc w:val="left"/>
              <w:rPr>
                <w:sz w:val="20"/>
                <w:szCs w:val="20"/>
              </w:rPr>
            </w:pPr>
            <w:r w:rsidRPr="009E6E69">
              <w:rPr>
                <w:sz w:val="20"/>
                <w:szCs w:val="20"/>
                <w:lang w:val="en-US"/>
              </w:rPr>
              <w:t>Dr</w:t>
            </w:r>
            <w:r w:rsidRPr="009E6E69">
              <w:rPr>
                <w:sz w:val="20"/>
                <w:szCs w:val="20"/>
              </w:rPr>
              <w:t xml:space="preserve">. </w:t>
            </w:r>
            <w:r w:rsidRPr="009E6E69">
              <w:rPr>
                <w:sz w:val="20"/>
                <w:szCs w:val="20"/>
                <w:lang w:val="en-US"/>
              </w:rPr>
              <w:t>Sci</w:t>
            </w:r>
            <w:r w:rsidRPr="009E6E69">
              <w:rPr>
                <w:sz w:val="20"/>
                <w:szCs w:val="20"/>
              </w:rPr>
              <w:t>. (...)</w:t>
            </w:r>
          </w:p>
        </w:tc>
      </w:tr>
      <w:tr w:rsidR="00F51EEC" w:rsidRPr="009E6E69" w14:paraId="7A033AF2" w14:textId="77777777" w:rsidTr="001A6BDF">
        <w:trPr>
          <w:trHeight w:val="283"/>
        </w:trPr>
        <w:tc>
          <w:tcPr>
            <w:tcW w:w="2835" w:type="dxa"/>
            <w:tcBorders>
              <w:bottom w:val="single" w:sz="4" w:space="0" w:color="auto"/>
            </w:tcBorders>
          </w:tcPr>
          <w:p w14:paraId="74A24FD5" w14:textId="77777777" w:rsidR="00F51EEC" w:rsidRPr="009E6E69" w:rsidRDefault="00F51EEC" w:rsidP="00C200F5">
            <w:pPr>
              <w:jc w:val="left"/>
              <w:rPr>
                <w:sz w:val="20"/>
                <w:szCs w:val="20"/>
              </w:rPr>
            </w:pPr>
            <w:r w:rsidRPr="009E6E69">
              <w:rPr>
                <w:sz w:val="20"/>
                <w:szCs w:val="20"/>
              </w:rPr>
              <w:t>кандидат ... наук</w:t>
            </w:r>
          </w:p>
        </w:tc>
        <w:tc>
          <w:tcPr>
            <w:tcW w:w="4626" w:type="dxa"/>
            <w:gridSpan w:val="4"/>
            <w:tcBorders>
              <w:bottom w:val="single" w:sz="4" w:space="0" w:color="auto"/>
            </w:tcBorders>
          </w:tcPr>
          <w:p w14:paraId="11DD834F" w14:textId="77777777" w:rsidR="00F51EEC" w:rsidRPr="009E6E69" w:rsidRDefault="00F51EEC" w:rsidP="00C200F5">
            <w:pPr>
              <w:jc w:val="left"/>
              <w:rPr>
                <w:sz w:val="20"/>
                <w:szCs w:val="20"/>
              </w:rPr>
            </w:pPr>
            <w:r w:rsidRPr="009E6E69">
              <w:rPr>
                <w:sz w:val="20"/>
                <w:szCs w:val="20"/>
                <w:lang w:val="en-US"/>
              </w:rPr>
              <w:t>Cand</w:t>
            </w:r>
            <w:r w:rsidRPr="009E6E69">
              <w:rPr>
                <w:sz w:val="20"/>
                <w:szCs w:val="20"/>
              </w:rPr>
              <w:t xml:space="preserve">. </w:t>
            </w:r>
            <w:r w:rsidRPr="009E6E69">
              <w:rPr>
                <w:sz w:val="20"/>
                <w:szCs w:val="20"/>
                <w:lang w:val="en-US"/>
              </w:rPr>
              <w:t>Sci</w:t>
            </w:r>
            <w:r w:rsidRPr="009E6E69">
              <w:rPr>
                <w:sz w:val="20"/>
                <w:szCs w:val="20"/>
              </w:rPr>
              <w:t>. (...)</w:t>
            </w:r>
          </w:p>
        </w:tc>
      </w:tr>
      <w:tr w:rsidR="00F51EEC" w:rsidRPr="009E6E69" w14:paraId="0CD08EFA" w14:textId="77777777" w:rsidTr="00E55C8E">
        <w:trPr>
          <w:gridAfter w:val="1"/>
          <w:wAfter w:w="8" w:type="dxa"/>
          <w:trHeight w:val="340"/>
        </w:trPr>
        <w:tc>
          <w:tcPr>
            <w:tcW w:w="7453" w:type="dxa"/>
            <w:gridSpan w:val="4"/>
            <w:tcBorders>
              <w:top w:val="single" w:sz="4" w:space="0" w:color="auto"/>
              <w:bottom w:val="single" w:sz="4" w:space="0" w:color="auto"/>
            </w:tcBorders>
          </w:tcPr>
          <w:p w14:paraId="41F91CBE" w14:textId="7E1E07E5" w:rsidR="00F51EEC" w:rsidRPr="009E6E69" w:rsidRDefault="00F51EEC" w:rsidP="00C200F5">
            <w:pPr>
              <w:jc w:val="left"/>
              <w:rPr>
                <w:b/>
                <w:sz w:val="20"/>
                <w:szCs w:val="20"/>
              </w:rPr>
            </w:pPr>
            <w:r w:rsidRPr="009E6E69">
              <w:rPr>
                <w:b/>
                <w:sz w:val="20"/>
                <w:szCs w:val="20"/>
              </w:rPr>
              <w:t>отрасли наук</w:t>
            </w:r>
            <w:r w:rsidR="00E55C8E" w:rsidRPr="009E6E69">
              <w:rPr>
                <w:b/>
                <w:sz w:val="20"/>
                <w:szCs w:val="20"/>
              </w:rPr>
              <w:t xml:space="preserve"> </w:t>
            </w:r>
            <w:r w:rsidRPr="009E6E69">
              <w:rPr>
                <w:b/>
                <w:sz w:val="20"/>
                <w:szCs w:val="20"/>
              </w:rPr>
              <w:t>(в скобках после уч</w:t>
            </w:r>
            <w:r w:rsidR="000C41D8" w:rsidRPr="009E6E69">
              <w:rPr>
                <w:b/>
                <w:sz w:val="20"/>
                <w:szCs w:val="20"/>
              </w:rPr>
              <w:t>е</w:t>
            </w:r>
            <w:r w:rsidRPr="009E6E69">
              <w:rPr>
                <w:b/>
                <w:sz w:val="20"/>
                <w:szCs w:val="20"/>
              </w:rPr>
              <w:t>ной степени)</w:t>
            </w:r>
          </w:p>
        </w:tc>
      </w:tr>
      <w:tr w:rsidR="00F51EEC" w:rsidRPr="009E6E69" w14:paraId="36815D09" w14:textId="77777777" w:rsidTr="001A6BDF">
        <w:trPr>
          <w:gridAfter w:val="2"/>
          <w:wAfter w:w="851" w:type="dxa"/>
          <w:trHeight w:val="283"/>
        </w:trPr>
        <w:tc>
          <w:tcPr>
            <w:tcW w:w="2835" w:type="dxa"/>
            <w:tcBorders>
              <w:top w:val="single" w:sz="4" w:space="0" w:color="auto"/>
            </w:tcBorders>
          </w:tcPr>
          <w:p w14:paraId="0CCBAC76" w14:textId="77777777" w:rsidR="00F51EEC" w:rsidRPr="009E6E69" w:rsidRDefault="00F51EEC" w:rsidP="00C200F5">
            <w:pPr>
              <w:jc w:val="left"/>
              <w:rPr>
                <w:sz w:val="20"/>
                <w:szCs w:val="20"/>
              </w:rPr>
            </w:pPr>
            <w:r w:rsidRPr="009E6E69">
              <w:rPr>
                <w:sz w:val="20"/>
                <w:szCs w:val="20"/>
              </w:rPr>
              <w:t>архитектур.</w:t>
            </w:r>
          </w:p>
        </w:tc>
        <w:tc>
          <w:tcPr>
            <w:tcW w:w="3775" w:type="dxa"/>
            <w:gridSpan w:val="2"/>
            <w:tcBorders>
              <w:top w:val="single" w:sz="4" w:space="0" w:color="auto"/>
            </w:tcBorders>
          </w:tcPr>
          <w:p w14:paraId="7CA3E47C" w14:textId="77777777" w:rsidR="00F51EEC" w:rsidRPr="009E6E69" w:rsidRDefault="00F51EEC" w:rsidP="00C200F5">
            <w:pPr>
              <w:jc w:val="left"/>
              <w:rPr>
                <w:sz w:val="20"/>
                <w:szCs w:val="20"/>
              </w:rPr>
            </w:pPr>
            <w:r w:rsidRPr="009E6E69">
              <w:rPr>
                <w:sz w:val="20"/>
                <w:szCs w:val="20"/>
                <w:lang w:val="en-US"/>
              </w:rPr>
              <w:t>Architect</w:t>
            </w:r>
            <w:r w:rsidRPr="009E6E69">
              <w:rPr>
                <w:sz w:val="20"/>
                <w:szCs w:val="20"/>
              </w:rPr>
              <w:t>.</w:t>
            </w:r>
          </w:p>
        </w:tc>
      </w:tr>
      <w:tr w:rsidR="00F51EEC" w:rsidRPr="009E6E69" w14:paraId="271738CD" w14:textId="77777777" w:rsidTr="001A6BDF">
        <w:trPr>
          <w:gridAfter w:val="2"/>
          <w:wAfter w:w="851" w:type="dxa"/>
          <w:trHeight w:val="283"/>
        </w:trPr>
        <w:tc>
          <w:tcPr>
            <w:tcW w:w="2835" w:type="dxa"/>
          </w:tcPr>
          <w:p w14:paraId="1BDB0301" w14:textId="77777777" w:rsidR="00F51EEC" w:rsidRPr="009E6E69" w:rsidRDefault="00F51EEC" w:rsidP="00C200F5">
            <w:pPr>
              <w:jc w:val="left"/>
              <w:rPr>
                <w:sz w:val="20"/>
                <w:szCs w:val="20"/>
              </w:rPr>
            </w:pPr>
            <w:r w:rsidRPr="009E6E69">
              <w:rPr>
                <w:sz w:val="20"/>
                <w:szCs w:val="20"/>
              </w:rPr>
              <w:t>биол.</w:t>
            </w:r>
          </w:p>
        </w:tc>
        <w:tc>
          <w:tcPr>
            <w:tcW w:w="3775" w:type="dxa"/>
            <w:gridSpan w:val="2"/>
          </w:tcPr>
          <w:p w14:paraId="3C0F03F2" w14:textId="77777777" w:rsidR="00F51EEC" w:rsidRPr="009E6E69" w:rsidRDefault="00F51EEC" w:rsidP="00C200F5">
            <w:pPr>
              <w:jc w:val="left"/>
              <w:rPr>
                <w:sz w:val="20"/>
                <w:szCs w:val="20"/>
              </w:rPr>
            </w:pPr>
            <w:r w:rsidRPr="009E6E69">
              <w:rPr>
                <w:sz w:val="20"/>
                <w:szCs w:val="20"/>
                <w:lang w:val="en-US"/>
              </w:rPr>
              <w:t>Biol</w:t>
            </w:r>
            <w:r w:rsidRPr="009E6E69">
              <w:rPr>
                <w:sz w:val="20"/>
                <w:szCs w:val="20"/>
              </w:rPr>
              <w:t>.</w:t>
            </w:r>
          </w:p>
        </w:tc>
      </w:tr>
      <w:tr w:rsidR="00F51EEC" w:rsidRPr="009E6E69" w14:paraId="7403F651" w14:textId="77777777" w:rsidTr="001A6BDF">
        <w:trPr>
          <w:gridAfter w:val="2"/>
          <w:wAfter w:w="851" w:type="dxa"/>
          <w:trHeight w:val="283"/>
        </w:trPr>
        <w:tc>
          <w:tcPr>
            <w:tcW w:w="2835" w:type="dxa"/>
          </w:tcPr>
          <w:p w14:paraId="40EADACD" w14:textId="77777777" w:rsidR="00F51EEC" w:rsidRPr="009E6E69" w:rsidRDefault="00F51EEC" w:rsidP="00C200F5">
            <w:pPr>
              <w:jc w:val="left"/>
              <w:rPr>
                <w:sz w:val="20"/>
                <w:szCs w:val="20"/>
              </w:rPr>
            </w:pPr>
            <w:r w:rsidRPr="009E6E69">
              <w:rPr>
                <w:sz w:val="20"/>
                <w:szCs w:val="20"/>
              </w:rPr>
              <w:t>ветеринар.</w:t>
            </w:r>
          </w:p>
        </w:tc>
        <w:tc>
          <w:tcPr>
            <w:tcW w:w="3775" w:type="dxa"/>
            <w:gridSpan w:val="2"/>
          </w:tcPr>
          <w:p w14:paraId="0CD8CB82" w14:textId="77777777" w:rsidR="00F51EEC" w:rsidRPr="009E6E69" w:rsidRDefault="00F51EEC" w:rsidP="00C200F5">
            <w:pPr>
              <w:jc w:val="left"/>
              <w:rPr>
                <w:sz w:val="20"/>
                <w:szCs w:val="20"/>
                <w:lang w:val="en-US"/>
              </w:rPr>
            </w:pPr>
            <w:r w:rsidRPr="009E6E69">
              <w:rPr>
                <w:sz w:val="20"/>
                <w:szCs w:val="20"/>
                <w:lang w:val="en-US"/>
              </w:rPr>
              <w:t>Vet.</w:t>
            </w:r>
          </w:p>
        </w:tc>
      </w:tr>
      <w:tr w:rsidR="00F51EEC" w:rsidRPr="009E6E69" w14:paraId="029C674F" w14:textId="77777777" w:rsidTr="001A6BDF">
        <w:trPr>
          <w:gridAfter w:val="2"/>
          <w:wAfter w:w="851" w:type="dxa"/>
          <w:trHeight w:val="283"/>
        </w:trPr>
        <w:tc>
          <w:tcPr>
            <w:tcW w:w="2835" w:type="dxa"/>
          </w:tcPr>
          <w:p w14:paraId="570D7530" w14:textId="77777777" w:rsidR="00F51EEC" w:rsidRPr="009E6E69" w:rsidRDefault="00F51EEC" w:rsidP="00C200F5">
            <w:pPr>
              <w:jc w:val="left"/>
              <w:rPr>
                <w:sz w:val="20"/>
                <w:szCs w:val="20"/>
                <w:lang w:val="en-US"/>
              </w:rPr>
            </w:pPr>
            <w:r w:rsidRPr="009E6E69">
              <w:rPr>
                <w:sz w:val="20"/>
                <w:szCs w:val="20"/>
                <w:lang w:val="en-US"/>
              </w:rPr>
              <w:t>воен.</w:t>
            </w:r>
          </w:p>
        </w:tc>
        <w:tc>
          <w:tcPr>
            <w:tcW w:w="3775" w:type="dxa"/>
            <w:gridSpan w:val="2"/>
          </w:tcPr>
          <w:p w14:paraId="3A55A4B4" w14:textId="77777777" w:rsidR="00F51EEC" w:rsidRPr="009E6E69" w:rsidRDefault="00F51EEC" w:rsidP="00C200F5">
            <w:pPr>
              <w:jc w:val="left"/>
              <w:rPr>
                <w:sz w:val="20"/>
                <w:szCs w:val="20"/>
                <w:lang w:val="en-US"/>
              </w:rPr>
            </w:pPr>
            <w:r w:rsidRPr="009E6E69">
              <w:rPr>
                <w:sz w:val="20"/>
                <w:szCs w:val="20"/>
                <w:lang w:val="en-US"/>
              </w:rPr>
              <w:t>Milit.</w:t>
            </w:r>
          </w:p>
        </w:tc>
      </w:tr>
      <w:tr w:rsidR="00F51EEC" w:rsidRPr="009E6E69" w14:paraId="70CEBEF5" w14:textId="77777777" w:rsidTr="001A6BDF">
        <w:trPr>
          <w:gridAfter w:val="2"/>
          <w:wAfter w:w="851" w:type="dxa"/>
          <w:trHeight w:val="283"/>
        </w:trPr>
        <w:tc>
          <w:tcPr>
            <w:tcW w:w="2835" w:type="dxa"/>
          </w:tcPr>
          <w:p w14:paraId="4533F3FA" w14:textId="77777777" w:rsidR="00F51EEC" w:rsidRPr="009E6E69" w:rsidRDefault="00F51EEC" w:rsidP="00C200F5">
            <w:pPr>
              <w:jc w:val="left"/>
              <w:rPr>
                <w:sz w:val="20"/>
                <w:szCs w:val="20"/>
                <w:lang w:val="en-US"/>
              </w:rPr>
            </w:pPr>
            <w:r w:rsidRPr="009E6E69">
              <w:rPr>
                <w:sz w:val="20"/>
                <w:szCs w:val="20"/>
                <w:lang w:val="en-US"/>
              </w:rPr>
              <w:t>геогр.</w:t>
            </w:r>
          </w:p>
        </w:tc>
        <w:tc>
          <w:tcPr>
            <w:tcW w:w="3775" w:type="dxa"/>
            <w:gridSpan w:val="2"/>
          </w:tcPr>
          <w:p w14:paraId="75239317" w14:textId="77777777" w:rsidR="00F51EEC" w:rsidRPr="009E6E69" w:rsidRDefault="00F51EEC" w:rsidP="00C200F5">
            <w:pPr>
              <w:jc w:val="left"/>
              <w:rPr>
                <w:sz w:val="20"/>
                <w:szCs w:val="20"/>
                <w:lang w:val="en-US"/>
              </w:rPr>
            </w:pPr>
            <w:r w:rsidRPr="009E6E69">
              <w:rPr>
                <w:sz w:val="20"/>
                <w:szCs w:val="20"/>
                <w:lang w:val="en-US"/>
              </w:rPr>
              <w:t>Geogr.</w:t>
            </w:r>
          </w:p>
        </w:tc>
      </w:tr>
      <w:tr w:rsidR="00F51EEC" w:rsidRPr="009E6E69" w14:paraId="163BDB49" w14:textId="77777777" w:rsidTr="001A6BDF">
        <w:trPr>
          <w:gridAfter w:val="2"/>
          <w:wAfter w:w="851" w:type="dxa"/>
          <w:trHeight w:val="283"/>
        </w:trPr>
        <w:tc>
          <w:tcPr>
            <w:tcW w:w="2835" w:type="dxa"/>
          </w:tcPr>
          <w:p w14:paraId="4680A288" w14:textId="77777777" w:rsidR="00F51EEC" w:rsidRPr="009E6E69" w:rsidRDefault="00F51EEC" w:rsidP="00C200F5">
            <w:pPr>
              <w:jc w:val="left"/>
              <w:rPr>
                <w:sz w:val="20"/>
                <w:szCs w:val="20"/>
                <w:lang w:val="en-US"/>
              </w:rPr>
            </w:pPr>
            <w:r w:rsidRPr="009E6E69">
              <w:rPr>
                <w:sz w:val="20"/>
                <w:szCs w:val="20"/>
                <w:lang w:val="en-US"/>
              </w:rPr>
              <w:t>геол.-минерал.</w:t>
            </w:r>
          </w:p>
        </w:tc>
        <w:tc>
          <w:tcPr>
            <w:tcW w:w="3775" w:type="dxa"/>
            <w:gridSpan w:val="2"/>
          </w:tcPr>
          <w:p w14:paraId="4FE81A0A" w14:textId="77777777" w:rsidR="00F51EEC" w:rsidRPr="009E6E69" w:rsidRDefault="00F51EEC" w:rsidP="00C200F5">
            <w:pPr>
              <w:jc w:val="left"/>
              <w:rPr>
                <w:sz w:val="20"/>
                <w:szCs w:val="20"/>
                <w:lang w:val="en-US"/>
              </w:rPr>
            </w:pPr>
            <w:r w:rsidRPr="009E6E69">
              <w:rPr>
                <w:sz w:val="20"/>
                <w:szCs w:val="20"/>
                <w:lang w:val="en-US"/>
              </w:rPr>
              <w:t>Geol.-Mineral.</w:t>
            </w:r>
          </w:p>
        </w:tc>
      </w:tr>
      <w:tr w:rsidR="00F51EEC" w:rsidRPr="009E6E69" w14:paraId="14EFD7C0" w14:textId="77777777" w:rsidTr="001A6BDF">
        <w:trPr>
          <w:gridAfter w:val="2"/>
          <w:wAfter w:w="851" w:type="dxa"/>
          <w:trHeight w:val="283"/>
        </w:trPr>
        <w:tc>
          <w:tcPr>
            <w:tcW w:w="2835" w:type="dxa"/>
          </w:tcPr>
          <w:p w14:paraId="11583758" w14:textId="77777777" w:rsidR="00F51EEC" w:rsidRPr="009E6E69" w:rsidRDefault="00F51EEC" w:rsidP="00C200F5">
            <w:pPr>
              <w:jc w:val="left"/>
              <w:rPr>
                <w:sz w:val="20"/>
                <w:szCs w:val="20"/>
              </w:rPr>
            </w:pPr>
            <w:r w:rsidRPr="009E6E69">
              <w:rPr>
                <w:sz w:val="20"/>
                <w:szCs w:val="20"/>
              </w:rPr>
              <w:t>искусствоведения</w:t>
            </w:r>
          </w:p>
        </w:tc>
        <w:tc>
          <w:tcPr>
            <w:tcW w:w="3775" w:type="dxa"/>
            <w:gridSpan w:val="2"/>
          </w:tcPr>
          <w:p w14:paraId="004FEAD0" w14:textId="77777777" w:rsidR="00F51EEC" w:rsidRPr="009E6E69" w:rsidRDefault="00F51EEC" w:rsidP="00C200F5">
            <w:pPr>
              <w:jc w:val="left"/>
              <w:rPr>
                <w:sz w:val="20"/>
                <w:szCs w:val="20"/>
              </w:rPr>
            </w:pPr>
            <w:r w:rsidRPr="009E6E69">
              <w:rPr>
                <w:sz w:val="20"/>
                <w:szCs w:val="20"/>
                <w:lang w:val="en-US"/>
              </w:rPr>
              <w:t>Art</w:t>
            </w:r>
            <w:r w:rsidRPr="009E6E69">
              <w:rPr>
                <w:sz w:val="20"/>
                <w:szCs w:val="20"/>
              </w:rPr>
              <w:t xml:space="preserve"> </w:t>
            </w:r>
            <w:r w:rsidRPr="009E6E69">
              <w:rPr>
                <w:sz w:val="20"/>
                <w:szCs w:val="20"/>
                <w:lang w:val="en-US"/>
              </w:rPr>
              <w:t>Studies</w:t>
            </w:r>
          </w:p>
        </w:tc>
      </w:tr>
      <w:tr w:rsidR="00F51EEC" w:rsidRPr="009E6E69" w14:paraId="031AC6E1" w14:textId="77777777" w:rsidTr="001A6BDF">
        <w:trPr>
          <w:gridAfter w:val="2"/>
          <w:wAfter w:w="851" w:type="dxa"/>
          <w:trHeight w:val="283"/>
        </w:trPr>
        <w:tc>
          <w:tcPr>
            <w:tcW w:w="2835" w:type="dxa"/>
          </w:tcPr>
          <w:p w14:paraId="50349E58" w14:textId="77777777" w:rsidR="00F51EEC" w:rsidRPr="009E6E69" w:rsidRDefault="00F51EEC" w:rsidP="00C200F5">
            <w:pPr>
              <w:jc w:val="left"/>
              <w:rPr>
                <w:sz w:val="20"/>
                <w:szCs w:val="20"/>
              </w:rPr>
            </w:pPr>
            <w:r w:rsidRPr="009E6E69">
              <w:rPr>
                <w:sz w:val="20"/>
                <w:szCs w:val="20"/>
              </w:rPr>
              <w:t>ист.</w:t>
            </w:r>
          </w:p>
        </w:tc>
        <w:tc>
          <w:tcPr>
            <w:tcW w:w="3775" w:type="dxa"/>
            <w:gridSpan w:val="2"/>
          </w:tcPr>
          <w:p w14:paraId="0DAB63A7" w14:textId="77777777" w:rsidR="00F51EEC" w:rsidRPr="009E6E69" w:rsidRDefault="00F51EEC" w:rsidP="00C200F5">
            <w:pPr>
              <w:jc w:val="left"/>
              <w:rPr>
                <w:sz w:val="20"/>
                <w:szCs w:val="20"/>
              </w:rPr>
            </w:pPr>
            <w:r w:rsidRPr="009E6E69">
              <w:rPr>
                <w:sz w:val="20"/>
                <w:szCs w:val="20"/>
                <w:lang w:val="en-US"/>
              </w:rPr>
              <w:t>Hist</w:t>
            </w:r>
            <w:r w:rsidRPr="009E6E69">
              <w:rPr>
                <w:sz w:val="20"/>
                <w:szCs w:val="20"/>
              </w:rPr>
              <w:t>.</w:t>
            </w:r>
          </w:p>
        </w:tc>
      </w:tr>
      <w:tr w:rsidR="00F51EEC" w:rsidRPr="009E6E69" w14:paraId="3A098B21" w14:textId="77777777" w:rsidTr="001A6BDF">
        <w:trPr>
          <w:gridAfter w:val="2"/>
          <w:wAfter w:w="851" w:type="dxa"/>
          <w:trHeight w:val="283"/>
        </w:trPr>
        <w:tc>
          <w:tcPr>
            <w:tcW w:w="2835" w:type="dxa"/>
          </w:tcPr>
          <w:p w14:paraId="354C449C" w14:textId="77777777" w:rsidR="00F51EEC" w:rsidRPr="009E6E69" w:rsidRDefault="00F51EEC" w:rsidP="00C200F5">
            <w:pPr>
              <w:jc w:val="left"/>
              <w:rPr>
                <w:sz w:val="20"/>
                <w:szCs w:val="20"/>
                <w:lang w:val="en-US"/>
              </w:rPr>
            </w:pPr>
            <w:r w:rsidRPr="009E6E69">
              <w:rPr>
                <w:sz w:val="20"/>
                <w:szCs w:val="20"/>
                <w:lang w:val="en-US"/>
              </w:rPr>
              <w:t>культурологии</w:t>
            </w:r>
          </w:p>
        </w:tc>
        <w:tc>
          <w:tcPr>
            <w:tcW w:w="3775" w:type="dxa"/>
            <w:gridSpan w:val="2"/>
          </w:tcPr>
          <w:p w14:paraId="49F0E838" w14:textId="77777777" w:rsidR="00F51EEC" w:rsidRPr="009E6E69" w:rsidRDefault="00F51EEC" w:rsidP="00C200F5">
            <w:pPr>
              <w:jc w:val="left"/>
              <w:rPr>
                <w:sz w:val="20"/>
                <w:szCs w:val="20"/>
                <w:lang w:val="en-US"/>
              </w:rPr>
            </w:pPr>
            <w:r w:rsidRPr="009E6E69">
              <w:rPr>
                <w:sz w:val="20"/>
                <w:szCs w:val="20"/>
                <w:lang w:val="en-US"/>
              </w:rPr>
              <w:t>Culture Studies</w:t>
            </w:r>
          </w:p>
        </w:tc>
      </w:tr>
      <w:tr w:rsidR="00F51EEC" w:rsidRPr="009E6E69" w14:paraId="0F9B3FE7" w14:textId="77777777" w:rsidTr="001A6BDF">
        <w:trPr>
          <w:gridAfter w:val="2"/>
          <w:wAfter w:w="851" w:type="dxa"/>
          <w:trHeight w:val="283"/>
        </w:trPr>
        <w:tc>
          <w:tcPr>
            <w:tcW w:w="2835" w:type="dxa"/>
          </w:tcPr>
          <w:p w14:paraId="1B2B4237" w14:textId="77777777" w:rsidR="00F51EEC" w:rsidRPr="009E6E69" w:rsidRDefault="00F51EEC" w:rsidP="00C200F5">
            <w:pPr>
              <w:jc w:val="left"/>
              <w:rPr>
                <w:sz w:val="20"/>
                <w:szCs w:val="20"/>
                <w:lang w:val="en-US"/>
              </w:rPr>
            </w:pPr>
            <w:r w:rsidRPr="009E6E69">
              <w:rPr>
                <w:sz w:val="20"/>
                <w:szCs w:val="20"/>
                <w:lang w:val="en-US"/>
              </w:rPr>
              <w:t>мед.</w:t>
            </w:r>
          </w:p>
        </w:tc>
        <w:tc>
          <w:tcPr>
            <w:tcW w:w="3775" w:type="dxa"/>
            <w:gridSpan w:val="2"/>
          </w:tcPr>
          <w:p w14:paraId="6597E78F" w14:textId="77777777" w:rsidR="00F51EEC" w:rsidRPr="009E6E69" w:rsidRDefault="00F51EEC" w:rsidP="00C200F5">
            <w:pPr>
              <w:jc w:val="left"/>
              <w:rPr>
                <w:sz w:val="20"/>
                <w:szCs w:val="20"/>
                <w:lang w:val="en-US"/>
              </w:rPr>
            </w:pPr>
            <w:r w:rsidRPr="009E6E69">
              <w:rPr>
                <w:sz w:val="20"/>
                <w:szCs w:val="20"/>
                <w:lang w:val="en-US"/>
              </w:rPr>
              <w:t>Med.</w:t>
            </w:r>
          </w:p>
        </w:tc>
      </w:tr>
      <w:tr w:rsidR="00F51EEC" w:rsidRPr="009E6E69" w14:paraId="798BDD07" w14:textId="77777777" w:rsidTr="001A6BDF">
        <w:trPr>
          <w:gridAfter w:val="2"/>
          <w:wAfter w:w="851" w:type="dxa"/>
          <w:trHeight w:val="283"/>
        </w:trPr>
        <w:tc>
          <w:tcPr>
            <w:tcW w:w="2835" w:type="dxa"/>
          </w:tcPr>
          <w:p w14:paraId="51EF4A6C" w14:textId="77777777" w:rsidR="00F51EEC" w:rsidRPr="009E6E69" w:rsidRDefault="00F51EEC" w:rsidP="00C200F5">
            <w:pPr>
              <w:jc w:val="left"/>
              <w:rPr>
                <w:sz w:val="20"/>
                <w:szCs w:val="20"/>
                <w:lang w:val="en-US"/>
              </w:rPr>
            </w:pPr>
            <w:r w:rsidRPr="009E6E69">
              <w:rPr>
                <w:sz w:val="20"/>
                <w:szCs w:val="20"/>
                <w:lang w:val="en-US"/>
              </w:rPr>
              <w:t>пед.</w:t>
            </w:r>
          </w:p>
        </w:tc>
        <w:tc>
          <w:tcPr>
            <w:tcW w:w="3775" w:type="dxa"/>
            <w:gridSpan w:val="2"/>
          </w:tcPr>
          <w:p w14:paraId="6406F257" w14:textId="77777777" w:rsidR="00F51EEC" w:rsidRPr="009E6E69" w:rsidRDefault="00F51EEC" w:rsidP="00C200F5">
            <w:pPr>
              <w:jc w:val="left"/>
              <w:rPr>
                <w:sz w:val="20"/>
                <w:szCs w:val="20"/>
                <w:lang w:val="en-US"/>
              </w:rPr>
            </w:pPr>
            <w:r w:rsidRPr="009E6E69">
              <w:rPr>
                <w:sz w:val="20"/>
                <w:szCs w:val="20"/>
                <w:lang w:val="en-US"/>
              </w:rPr>
              <w:t>Ped.</w:t>
            </w:r>
          </w:p>
        </w:tc>
      </w:tr>
      <w:tr w:rsidR="00F51EEC" w:rsidRPr="009E6E69" w14:paraId="496638BE" w14:textId="77777777" w:rsidTr="001A6BDF">
        <w:trPr>
          <w:gridAfter w:val="2"/>
          <w:wAfter w:w="851" w:type="dxa"/>
          <w:trHeight w:val="283"/>
        </w:trPr>
        <w:tc>
          <w:tcPr>
            <w:tcW w:w="2835" w:type="dxa"/>
          </w:tcPr>
          <w:p w14:paraId="05AB4531" w14:textId="77777777" w:rsidR="00F51EEC" w:rsidRPr="009E6E69" w:rsidRDefault="00F51EEC" w:rsidP="00C200F5">
            <w:pPr>
              <w:jc w:val="left"/>
              <w:rPr>
                <w:sz w:val="20"/>
                <w:szCs w:val="20"/>
                <w:lang w:val="en-US"/>
              </w:rPr>
            </w:pPr>
            <w:r w:rsidRPr="009E6E69">
              <w:rPr>
                <w:sz w:val="20"/>
                <w:szCs w:val="20"/>
                <w:lang w:val="en-US"/>
              </w:rPr>
              <w:t>полит.</w:t>
            </w:r>
          </w:p>
        </w:tc>
        <w:tc>
          <w:tcPr>
            <w:tcW w:w="3775" w:type="dxa"/>
            <w:gridSpan w:val="2"/>
          </w:tcPr>
          <w:p w14:paraId="168A0ECB" w14:textId="77777777" w:rsidR="00F51EEC" w:rsidRPr="009E6E69" w:rsidRDefault="00F51EEC" w:rsidP="00C200F5">
            <w:pPr>
              <w:jc w:val="left"/>
              <w:rPr>
                <w:sz w:val="20"/>
                <w:szCs w:val="20"/>
                <w:lang w:val="en-US"/>
              </w:rPr>
            </w:pPr>
            <w:r w:rsidRPr="009E6E69">
              <w:rPr>
                <w:sz w:val="20"/>
                <w:szCs w:val="20"/>
                <w:lang w:val="en-US"/>
              </w:rPr>
              <w:t>Polit.</w:t>
            </w:r>
          </w:p>
        </w:tc>
      </w:tr>
      <w:tr w:rsidR="00F51EEC" w:rsidRPr="009E6E69" w14:paraId="43BE873E" w14:textId="77777777" w:rsidTr="001A6BDF">
        <w:trPr>
          <w:gridAfter w:val="2"/>
          <w:wAfter w:w="851" w:type="dxa"/>
          <w:trHeight w:val="283"/>
        </w:trPr>
        <w:tc>
          <w:tcPr>
            <w:tcW w:w="2835" w:type="dxa"/>
          </w:tcPr>
          <w:p w14:paraId="719BB74C" w14:textId="77777777" w:rsidR="00F51EEC" w:rsidRPr="009E6E69" w:rsidRDefault="00F51EEC" w:rsidP="00C200F5">
            <w:pPr>
              <w:jc w:val="left"/>
              <w:rPr>
                <w:sz w:val="20"/>
                <w:szCs w:val="20"/>
                <w:lang w:val="en-US"/>
              </w:rPr>
            </w:pPr>
            <w:r w:rsidRPr="009E6E69">
              <w:rPr>
                <w:sz w:val="20"/>
                <w:szCs w:val="20"/>
                <w:lang w:val="en-US"/>
              </w:rPr>
              <w:t>психол.</w:t>
            </w:r>
          </w:p>
        </w:tc>
        <w:tc>
          <w:tcPr>
            <w:tcW w:w="3775" w:type="dxa"/>
            <w:gridSpan w:val="2"/>
          </w:tcPr>
          <w:p w14:paraId="7DD3DC7C" w14:textId="77777777" w:rsidR="00F51EEC" w:rsidRPr="009E6E69" w:rsidRDefault="00F51EEC" w:rsidP="00C200F5">
            <w:pPr>
              <w:jc w:val="left"/>
              <w:rPr>
                <w:sz w:val="20"/>
                <w:szCs w:val="20"/>
                <w:lang w:val="en-US"/>
              </w:rPr>
            </w:pPr>
            <w:r w:rsidRPr="009E6E69">
              <w:rPr>
                <w:sz w:val="20"/>
                <w:szCs w:val="20"/>
                <w:lang w:val="en-US"/>
              </w:rPr>
              <w:t>Psych.</w:t>
            </w:r>
          </w:p>
        </w:tc>
      </w:tr>
      <w:tr w:rsidR="00F51EEC" w:rsidRPr="009E6E69" w14:paraId="7BBF3C1C" w14:textId="77777777" w:rsidTr="001A6BDF">
        <w:trPr>
          <w:gridAfter w:val="2"/>
          <w:wAfter w:w="851" w:type="dxa"/>
          <w:trHeight w:val="283"/>
        </w:trPr>
        <w:tc>
          <w:tcPr>
            <w:tcW w:w="2835" w:type="dxa"/>
          </w:tcPr>
          <w:p w14:paraId="7F573BA6" w14:textId="77777777" w:rsidR="00F51EEC" w:rsidRPr="009E6E69" w:rsidRDefault="00F51EEC" w:rsidP="00C200F5">
            <w:pPr>
              <w:jc w:val="left"/>
              <w:rPr>
                <w:sz w:val="20"/>
                <w:szCs w:val="20"/>
                <w:lang w:val="en-US"/>
              </w:rPr>
            </w:pPr>
            <w:r w:rsidRPr="009E6E69">
              <w:rPr>
                <w:sz w:val="20"/>
                <w:szCs w:val="20"/>
                <w:lang w:val="en-US"/>
              </w:rPr>
              <w:t>с.-х.</w:t>
            </w:r>
          </w:p>
        </w:tc>
        <w:tc>
          <w:tcPr>
            <w:tcW w:w="3775" w:type="dxa"/>
            <w:gridSpan w:val="2"/>
          </w:tcPr>
          <w:p w14:paraId="50983F3F" w14:textId="77777777" w:rsidR="00F51EEC" w:rsidRPr="009E6E69" w:rsidRDefault="00F51EEC" w:rsidP="00C200F5">
            <w:pPr>
              <w:jc w:val="left"/>
              <w:rPr>
                <w:sz w:val="20"/>
                <w:szCs w:val="20"/>
                <w:lang w:val="en-US"/>
              </w:rPr>
            </w:pPr>
            <w:r w:rsidRPr="009E6E69">
              <w:rPr>
                <w:sz w:val="20"/>
                <w:szCs w:val="20"/>
                <w:lang w:val="en-US"/>
              </w:rPr>
              <w:t>Aggricult.</w:t>
            </w:r>
          </w:p>
        </w:tc>
      </w:tr>
      <w:tr w:rsidR="00F51EEC" w:rsidRPr="009E6E69" w14:paraId="7E3256FA" w14:textId="77777777" w:rsidTr="001A6BDF">
        <w:trPr>
          <w:gridAfter w:val="2"/>
          <w:wAfter w:w="851" w:type="dxa"/>
          <w:trHeight w:val="283"/>
        </w:trPr>
        <w:tc>
          <w:tcPr>
            <w:tcW w:w="2835" w:type="dxa"/>
          </w:tcPr>
          <w:p w14:paraId="7271F169" w14:textId="77777777" w:rsidR="00F51EEC" w:rsidRPr="009E6E69" w:rsidRDefault="00F51EEC" w:rsidP="00C200F5">
            <w:pPr>
              <w:jc w:val="left"/>
              <w:rPr>
                <w:sz w:val="20"/>
                <w:szCs w:val="20"/>
                <w:lang w:val="en-US"/>
              </w:rPr>
            </w:pPr>
            <w:r w:rsidRPr="009E6E69">
              <w:rPr>
                <w:sz w:val="20"/>
                <w:szCs w:val="20"/>
                <w:lang w:val="en-US"/>
              </w:rPr>
              <w:t>социол.</w:t>
            </w:r>
          </w:p>
        </w:tc>
        <w:tc>
          <w:tcPr>
            <w:tcW w:w="3775" w:type="dxa"/>
            <w:gridSpan w:val="2"/>
          </w:tcPr>
          <w:p w14:paraId="18473113" w14:textId="77777777" w:rsidR="00F51EEC" w:rsidRPr="009E6E69" w:rsidRDefault="00F51EEC" w:rsidP="00C200F5">
            <w:pPr>
              <w:jc w:val="left"/>
              <w:rPr>
                <w:sz w:val="20"/>
                <w:szCs w:val="20"/>
                <w:lang w:val="en-US"/>
              </w:rPr>
            </w:pPr>
            <w:r w:rsidRPr="009E6E69">
              <w:rPr>
                <w:sz w:val="20"/>
                <w:szCs w:val="20"/>
                <w:lang w:val="en-US"/>
              </w:rPr>
              <w:t>Soc.</w:t>
            </w:r>
          </w:p>
        </w:tc>
      </w:tr>
      <w:tr w:rsidR="00F51EEC" w:rsidRPr="009E6E69" w14:paraId="706B7BD2" w14:textId="77777777" w:rsidTr="001A6BDF">
        <w:trPr>
          <w:gridAfter w:val="2"/>
          <w:wAfter w:w="851" w:type="dxa"/>
          <w:trHeight w:val="283"/>
        </w:trPr>
        <w:tc>
          <w:tcPr>
            <w:tcW w:w="2835" w:type="dxa"/>
          </w:tcPr>
          <w:p w14:paraId="6C3FB40C" w14:textId="77777777" w:rsidR="00F51EEC" w:rsidRPr="009E6E69" w:rsidRDefault="00F51EEC" w:rsidP="00C200F5">
            <w:pPr>
              <w:jc w:val="left"/>
              <w:rPr>
                <w:sz w:val="20"/>
                <w:szCs w:val="20"/>
                <w:lang w:val="en-US"/>
              </w:rPr>
            </w:pPr>
            <w:r w:rsidRPr="009E6E69">
              <w:rPr>
                <w:sz w:val="20"/>
                <w:szCs w:val="20"/>
                <w:lang w:val="en-US"/>
              </w:rPr>
              <w:t>техн.</w:t>
            </w:r>
          </w:p>
        </w:tc>
        <w:tc>
          <w:tcPr>
            <w:tcW w:w="3775" w:type="dxa"/>
            <w:gridSpan w:val="2"/>
          </w:tcPr>
          <w:p w14:paraId="62EB1AAE" w14:textId="77777777" w:rsidR="00F51EEC" w:rsidRPr="009E6E69" w:rsidRDefault="00F51EEC" w:rsidP="00C200F5">
            <w:pPr>
              <w:jc w:val="left"/>
              <w:rPr>
                <w:sz w:val="20"/>
                <w:szCs w:val="20"/>
                <w:lang w:val="en-US"/>
              </w:rPr>
            </w:pPr>
            <w:r w:rsidRPr="009E6E69">
              <w:rPr>
                <w:sz w:val="20"/>
                <w:szCs w:val="20"/>
                <w:lang w:val="en-US"/>
              </w:rPr>
              <w:t>Tech.</w:t>
            </w:r>
          </w:p>
        </w:tc>
      </w:tr>
      <w:tr w:rsidR="00F51EEC" w:rsidRPr="009E6E69" w14:paraId="50BD4C75" w14:textId="77777777" w:rsidTr="001A6BDF">
        <w:trPr>
          <w:gridAfter w:val="2"/>
          <w:wAfter w:w="851" w:type="dxa"/>
          <w:trHeight w:val="283"/>
        </w:trPr>
        <w:tc>
          <w:tcPr>
            <w:tcW w:w="2835" w:type="dxa"/>
          </w:tcPr>
          <w:p w14:paraId="667A15BB" w14:textId="77777777" w:rsidR="00F51EEC" w:rsidRPr="009E6E69" w:rsidRDefault="00F51EEC" w:rsidP="00C200F5">
            <w:pPr>
              <w:jc w:val="left"/>
              <w:rPr>
                <w:sz w:val="20"/>
                <w:szCs w:val="20"/>
                <w:lang w:val="en-US"/>
              </w:rPr>
            </w:pPr>
            <w:r w:rsidRPr="009E6E69">
              <w:rPr>
                <w:sz w:val="20"/>
                <w:szCs w:val="20"/>
                <w:lang w:val="en-US"/>
              </w:rPr>
              <w:t>фармацевт.</w:t>
            </w:r>
          </w:p>
        </w:tc>
        <w:tc>
          <w:tcPr>
            <w:tcW w:w="3775" w:type="dxa"/>
            <w:gridSpan w:val="2"/>
          </w:tcPr>
          <w:p w14:paraId="74A09D3E" w14:textId="77777777" w:rsidR="00F51EEC" w:rsidRPr="009E6E69" w:rsidRDefault="00F51EEC" w:rsidP="00C200F5">
            <w:pPr>
              <w:jc w:val="left"/>
              <w:rPr>
                <w:sz w:val="20"/>
                <w:szCs w:val="20"/>
                <w:lang w:val="en-US"/>
              </w:rPr>
            </w:pPr>
            <w:r w:rsidRPr="009E6E69">
              <w:rPr>
                <w:sz w:val="20"/>
                <w:szCs w:val="20"/>
                <w:lang w:val="en-US"/>
              </w:rPr>
              <w:t>Pharm.</w:t>
            </w:r>
          </w:p>
        </w:tc>
      </w:tr>
      <w:tr w:rsidR="00F51EEC" w:rsidRPr="009E6E69" w14:paraId="2A399E59" w14:textId="77777777" w:rsidTr="001A6BDF">
        <w:trPr>
          <w:gridAfter w:val="2"/>
          <w:wAfter w:w="851" w:type="dxa"/>
          <w:trHeight w:val="283"/>
        </w:trPr>
        <w:tc>
          <w:tcPr>
            <w:tcW w:w="2835" w:type="dxa"/>
          </w:tcPr>
          <w:p w14:paraId="092B04F1" w14:textId="77777777" w:rsidR="00F51EEC" w:rsidRPr="009E6E69" w:rsidRDefault="00F51EEC" w:rsidP="00C200F5">
            <w:pPr>
              <w:jc w:val="left"/>
              <w:rPr>
                <w:sz w:val="20"/>
                <w:szCs w:val="20"/>
                <w:lang w:val="en-US"/>
              </w:rPr>
            </w:pPr>
            <w:r w:rsidRPr="009E6E69">
              <w:rPr>
                <w:sz w:val="20"/>
                <w:szCs w:val="20"/>
                <w:lang w:val="en-US"/>
              </w:rPr>
              <w:t>физ.-мат.</w:t>
            </w:r>
          </w:p>
        </w:tc>
        <w:tc>
          <w:tcPr>
            <w:tcW w:w="3775" w:type="dxa"/>
            <w:gridSpan w:val="2"/>
          </w:tcPr>
          <w:p w14:paraId="52693C42" w14:textId="77777777" w:rsidR="00F51EEC" w:rsidRPr="009E6E69" w:rsidRDefault="00F51EEC" w:rsidP="00C200F5">
            <w:pPr>
              <w:jc w:val="left"/>
              <w:rPr>
                <w:sz w:val="20"/>
                <w:szCs w:val="20"/>
                <w:lang w:val="en-US"/>
              </w:rPr>
            </w:pPr>
            <w:r w:rsidRPr="009E6E69">
              <w:rPr>
                <w:sz w:val="20"/>
                <w:szCs w:val="20"/>
                <w:lang w:val="en-US"/>
              </w:rPr>
              <w:t>Phys.-Math.</w:t>
            </w:r>
          </w:p>
        </w:tc>
      </w:tr>
      <w:tr w:rsidR="001A6BDF" w:rsidRPr="009E6E69" w14:paraId="092810A6" w14:textId="77777777">
        <w:trPr>
          <w:trHeight w:val="340"/>
        </w:trPr>
        <w:tc>
          <w:tcPr>
            <w:tcW w:w="7461" w:type="dxa"/>
            <w:gridSpan w:val="5"/>
            <w:tcBorders>
              <w:bottom w:val="single" w:sz="4" w:space="0" w:color="auto"/>
            </w:tcBorders>
          </w:tcPr>
          <w:p w14:paraId="1DB6CECB" w14:textId="77777777" w:rsidR="001A6BDF" w:rsidRPr="009E6E69" w:rsidRDefault="001A6BDF" w:rsidP="00C200F5">
            <w:pPr>
              <w:jc w:val="left"/>
              <w:rPr>
                <w:iCs/>
                <w:sz w:val="20"/>
                <w:szCs w:val="20"/>
                <w:lang w:val="en-US"/>
              </w:rPr>
            </w:pPr>
            <w:r w:rsidRPr="009E6E69">
              <w:rPr>
                <w:iCs/>
                <w:sz w:val="20"/>
                <w:szCs w:val="20"/>
              </w:rPr>
              <w:lastRenderedPageBreak/>
              <w:t xml:space="preserve">Окончание таблицы </w:t>
            </w:r>
            <w:r w:rsidRPr="009E6E69">
              <w:rPr>
                <w:iCs/>
                <w:sz w:val="20"/>
                <w:szCs w:val="20"/>
                <w:lang w:val="en-US"/>
              </w:rPr>
              <w:t>3</w:t>
            </w:r>
            <w:r w:rsidRPr="009E6E69">
              <w:rPr>
                <w:iCs/>
                <w:sz w:val="20"/>
                <w:szCs w:val="20"/>
              </w:rPr>
              <w:br/>
            </w:r>
            <w:r w:rsidRPr="009E6E69">
              <w:rPr>
                <w:iCs/>
                <w:sz w:val="20"/>
                <w:szCs w:val="20"/>
                <w:lang w:val="en-US"/>
              </w:rPr>
              <w:t>Table 3 (end)</w:t>
            </w:r>
          </w:p>
        </w:tc>
      </w:tr>
      <w:tr w:rsidR="001A6BDF" w:rsidRPr="009E6E69" w14:paraId="27B5F754" w14:textId="77777777" w:rsidTr="001A6BDF">
        <w:trPr>
          <w:trHeight w:val="515"/>
        </w:trPr>
        <w:tc>
          <w:tcPr>
            <w:tcW w:w="3686" w:type="dxa"/>
            <w:gridSpan w:val="2"/>
            <w:tcBorders>
              <w:top w:val="single" w:sz="4" w:space="0" w:color="auto"/>
              <w:bottom w:val="single" w:sz="4" w:space="0" w:color="auto"/>
            </w:tcBorders>
          </w:tcPr>
          <w:p w14:paraId="7DE163BB" w14:textId="77777777" w:rsidR="001A6BDF" w:rsidRPr="009E6E69" w:rsidRDefault="001A6BDF" w:rsidP="00C200F5">
            <w:pPr>
              <w:jc w:val="left"/>
              <w:rPr>
                <w:b/>
                <w:sz w:val="20"/>
                <w:szCs w:val="20"/>
              </w:rPr>
            </w:pPr>
            <w:r w:rsidRPr="009E6E69">
              <w:rPr>
                <w:b/>
                <w:sz w:val="20"/>
                <w:szCs w:val="20"/>
              </w:rPr>
              <w:t>На русском языке</w:t>
            </w:r>
          </w:p>
        </w:tc>
        <w:tc>
          <w:tcPr>
            <w:tcW w:w="3775" w:type="dxa"/>
            <w:gridSpan w:val="3"/>
            <w:tcBorders>
              <w:top w:val="single" w:sz="4" w:space="0" w:color="auto"/>
              <w:bottom w:val="single" w:sz="4" w:space="0" w:color="auto"/>
            </w:tcBorders>
          </w:tcPr>
          <w:p w14:paraId="4ABBF515" w14:textId="77777777" w:rsidR="001A6BDF" w:rsidRPr="009E6E69" w:rsidRDefault="001A6BDF" w:rsidP="00C200F5">
            <w:pPr>
              <w:jc w:val="left"/>
              <w:rPr>
                <w:b/>
                <w:sz w:val="20"/>
                <w:szCs w:val="20"/>
              </w:rPr>
            </w:pPr>
            <w:r w:rsidRPr="009E6E69">
              <w:rPr>
                <w:b/>
                <w:sz w:val="20"/>
                <w:szCs w:val="20"/>
              </w:rPr>
              <w:t>На английском языке</w:t>
            </w:r>
          </w:p>
        </w:tc>
      </w:tr>
      <w:tr w:rsidR="001A6BDF" w:rsidRPr="009E6E69" w14:paraId="28723F07" w14:textId="77777777">
        <w:trPr>
          <w:gridAfter w:val="1"/>
          <w:wAfter w:w="8" w:type="dxa"/>
          <w:trHeight w:val="340"/>
        </w:trPr>
        <w:tc>
          <w:tcPr>
            <w:tcW w:w="7453" w:type="dxa"/>
            <w:gridSpan w:val="4"/>
            <w:tcBorders>
              <w:top w:val="single" w:sz="4" w:space="0" w:color="auto"/>
              <w:bottom w:val="single" w:sz="4" w:space="0" w:color="auto"/>
            </w:tcBorders>
          </w:tcPr>
          <w:p w14:paraId="13CC8761" w14:textId="69CEEEEC" w:rsidR="001A6BDF" w:rsidRPr="009E6E69" w:rsidRDefault="001A6BDF" w:rsidP="00C200F5">
            <w:pPr>
              <w:jc w:val="left"/>
              <w:rPr>
                <w:b/>
                <w:sz w:val="20"/>
                <w:szCs w:val="20"/>
              </w:rPr>
            </w:pPr>
            <w:r w:rsidRPr="009E6E69">
              <w:rPr>
                <w:b/>
                <w:sz w:val="20"/>
                <w:szCs w:val="20"/>
              </w:rPr>
              <w:t>отрасли наук (в скобках после уч</w:t>
            </w:r>
            <w:r w:rsidR="000C41D8" w:rsidRPr="009E6E69">
              <w:rPr>
                <w:b/>
                <w:sz w:val="20"/>
                <w:szCs w:val="20"/>
              </w:rPr>
              <w:t>е</w:t>
            </w:r>
            <w:r w:rsidRPr="009E6E69">
              <w:rPr>
                <w:b/>
                <w:sz w:val="20"/>
                <w:szCs w:val="20"/>
              </w:rPr>
              <w:t>ной степени)</w:t>
            </w:r>
          </w:p>
        </w:tc>
      </w:tr>
      <w:tr w:rsidR="00F51EEC" w:rsidRPr="009E6E69" w14:paraId="07E90C52" w14:textId="77777777" w:rsidTr="001A6BDF">
        <w:trPr>
          <w:trHeight w:val="283"/>
        </w:trPr>
        <w:tc>
          <w:tcPr>
            <w:tcW w:w="3686" w:type="dxa"/>
            <w:gridSpan w:val="2"/>
          </w:tcPr>
          <w:p w14:paraId="7F7C8529" w14:textId="77777777" w:rsidR="00F51EEC" w:rsidRPr="009E6E69" w:rsidRDefault="00F51EEC" w:rsidP="00C200F5">
            <w:pPr>
              <w:jc w:val="left"/>
              <w:rPr>
                <w:sz w:val="20"/>
                <w:szCs w:val="20"/>
                <w:lang w:val="en-US"/>
              </w:rPr>
            </w:pPr>
            <w:r w:rsidRPr="009E6E69">
              <w:rPr>
                <w:sz w:val="20"/>
                <w:szCs w:val="20"/>
                <w:lang w:val="en-US"/>
              </w:rPr>
              <w:t>филол.</w:t>
            </w:r>
          </w:p>
        </w:tc>
        <w:tc>
          <w:tcPr>
            <w:tcW w:w="3775" w:type="dxa"/>
            <w:gridSpan w:val="3"/>
          </w:tcPr>
          <w:p w14:paraId="670D6503" w14:textId="77777777" w:rsidR="00F51EEC" w:rsidRPr="009E6E69" w:rsidRDefault="00F51EEC" w:rsidP="00C200F5">
            <w:pPr>
              <w:jc w:val="left"/>
              <w:rPr>
                <w:sz w:val="20"/>
                <w:szCs w:val="20"/>
                <w:lang w:val="en-US"/>
              </w:rPr>
            </w:pPr>
            <w:r w:rsidRPr="009E6E69">
              <w:rPr>
                <w:sz w:val="20"/>
                <w:szCs w:val="20"/>
                <w:lang w:val="en-US"/>
              </w:rPr>
              <w:t>Phylol.</w:t>
            </w:r>
          </w:p>
        </w:tc>
      </w:tr>
      <w:tr w:rsidR="00F51EEC" w:rsidRPr="009E6E69" w14:paraId="7082482D" w14:textId="77777777" w:rsidTr="001A6BDF">
        <w:trPr>
          <w:trHeight w:val="283"/>
        </w:trPr>
        <w:tc>
          <w:tcPr>
            <w:tcW w:w="3686" w:type="dxa"/>
            <w:gridSpan w:val="2"/>
          </w:tcPr>
          <w:p w14:paraId="128A4C4E" w14:textId="77777777" w:rsidR="00F51EEC" w:rsidRPr="009E6E69" w:rsidRDefault="00F51EEC" w:rsidP="00C200F5">
            <w:pPr>
              <w:jc w:val="left"/>
              <w:rPr>
                <w:sz w:val="20"/>
                <w:szCs w:val="20"/>
                <w:lang w:val="en-US"/>
              </w:rPr>
            </w:pPr>
            <w:r w:rsidRPr="009E6E69">
              <w:rPr>
                <w:sz w:val="20"/>
                <w:szCs w:val="20"/>
                <w:lang w:val="en-US"/>
              </w:rPr>
              <w:t>филос.</w:t>
            </w:r>
          </w:p>
        </w:tc>
        <w:tc>
          <w:tcPr>
            <w:tcW w:w="3775" w:type="dxa"/>
            <w:gridSpan w:val="3"/>
          </w:tcPr>
          <w:p w14:paraId="5E9E0DBF" w14:textId="77777777" w:rsidR="00F51EEC" w:rsidRPr="009E6E69" w:rsidRDefault="00F51EEC" w:rsidP="00C200F5">
            <w:pPr>
              <w:jc w:val="left"/>
              <w:rPr>
                <w:sz w:val="20"/>
                <w:szCs w:val="20"/>
                <w:lang w:val="en-US"/>
              </w:rPr>
            </w:pPr>
            <w:r w:rsidRPr="009E6E69">
              <w:rPr>
                <w:sz w:val="20"/>
                <w:szCs w:val="20"/>
                <w:lang w:val="en-US"/>
              </w:rPr>
              <w:t>Phylos.</w:t>
            </w:r>
          </w:p>
        </w:tc>
      </w:tr>
      <w:tr w:rsidR="00F51EEC" w:rsidRPr="009E6E69" w14:paraId="241E3204" w14:textId="77777777" w:rsidTr="001A6BDF">
        <w:trPr>
          <w:trHeight w:val="283"/>
        </w:trPr>
        <w:tc>
          <w:tcPr>
            <w:tcW w:w="3686" w:type="dxa"/>
            <w:gridSpan w:val="2"/>
          </w:tcPr>
          <w:p w14:paraId="5117E6D9" w14:textId="77777777" w:rsidR="00F51EEC" w:rsidRPr="009E6E69" w:rsidRDefault="00F51EEC" w:rsidP="00C200F5">
            <w:pPr>
              <w:jc w:val="left"/>
              <w:rPr>
                <w:sz w:val="20"/>
                <w:szCs w:val="20"/>
                <w:lang w:val="en-US"/>
              </w:rPr>
            </w:pPr>
            <w:r w:rsidRPr="009E6E69">
              <w:rPr>
                <w:sz w:val="20"/>
                <w:szCs w:val="20"/>
                <w:lang w:val="en-US"/>
              </w:rPr>
              <w:t>хим.</w:t>
            </w:r>
          </w:p>
        </w:tc>
        <w:tc>
          <w:tcPr>
            <w:tcW w:w="3775" w:type="dxa"/>
            <w:gridSpan w:val="3"/>
          </w:tcPr>
          <w:p w14:paraId="1D000074" w14:textId="77777777" w:rsidR="00F51EEC" w:rsidRPr="009E6E69" w:rsidRDefault="00F51EEC" w:rsidP="00C200F5">
            <w:pPr>
              <w:jc w:val="left"/>
              <w:rPr>
                <w:sz w:val="20"/>
                <w:szCs w:val="20"/>
                <w:lang w:val="en-US"/>
              </w:rPr>
            </w:pPr>
            <w:r w:rsidRPr="009E6E69">
              <w:rPr>
                <w:sz w:val="20"/>
                <w:szCs w:val="20"/>
                <w:lang w:val="en-US"/>
              </w:rPr>
              <w:t>Chem.</w:t>
            </w:r>
          </w:p>
        </w:tc>
      </w:tr>
      <w:tr w:rsidR="00F51EEC" w:rsidRPr="009E6E69" w14:paraId="26DBD489" w14:textId="77777777" w:rsidTr="001A6BDF">
        <w:trPr>
          <w:trHeight w:val="283"/>
        </w:trPr>
        <w:tc>
          <w:tcPr>
            <w:tcW w:w="3686" w:type="dxa"/>
            <w:gridSpan w:val="2"/>
          </w:tcPr>
          <w:p w14:paraId="35718F0F" w14:textId="77777777" w:rsidR="00F51EEC" w:rsidRPr="009E6E69" w:rsidRDefault="00F51EEC" w:rsidP="00C200F5">
            <w:pPr>
              <w:jc w:val="left"/>
              <w:rPr>
                <w:sz w:val="20"/>
                <w:szCs w:val="20"/>
                <w:lang w:val="en-US"/>
              </w:rPr>
            </w:pPr>
            <w:r w:rsidRPr="009E6E69">
              <w:rPr>
                <w:sz w:val="20"/>
                <w:szCs w:val="20"/>
                <w:lang w:val="en-US"/>
              </w:rPr>
              <w:t>экон.</w:t>
            </w:r>
          </w:p>
        </w:tc>
        <w:tc>
          <w:tcPr>
            <w:tcW w:w="3775" w:type="dxa"/>
            <w:gridSpan w:val="3"/>
          </w:tcPr>
          <w:p w14:paraId="6089F07D" w14:textId="77777777" w:rsidR="00F51EEC" w:rsidRPr="009E6E69" w:rsidRDefault="00F51EEC" w:rsidP="00C200F5">
            <w:pPr>
              <w:jc w:val="left"/>
              <w:rPr>
                <w:sz w:val="20"/>
                <w:szCs w:val="20"/>
                <w:lang w:val="en-US"/>
              </w:rPr>
            </w:pPr>
            <w:r w:rsidRPr="009E6E69">
              <w:rPr>
                <w:sz w:val="20"/>
                <w:szCs w:val="20"/>
                <w:lang w:val="en-US"/>
              </w:rPr>
              <w:t>Econ.</w:t>
            </w:r>
          </w:p>
        </w:tc>
      </w:tr>
      <w:tr w:rsidR="00F51EEC" w:rsidRPr="009E6E69" w14:paraId="7F21FF36" w14:textId="77777777" w:rsidTr="001A6BDF">
        <w:trPr>
          <w:trHeight w:val="283"/>
        </w:trPr>
        <w:tc>
          <w:tcPr>
            <w:tcW w:w="3686" w:type="dxa"/>
            <w:gridSpan w:val="2"/>
            <w:tcBorders>
              <w:bottom w:val="single" w:sz="4" w:space="0" w:color="auto"/>
            </w:tcBorders>
          </w:tcPr>
          <w:p w14:paraId="5A755F8A" w14:textId="77777777" w:rsidR="00F51EEC" w:rsidRPr="009E6E69" w:rsidRDefault="00F51EEC" w:rsidP="00C200F5">
            <w:pPr>
              <w:jc w:val="left"/>
              <w:rPr>
                <w:sz w:val="20"/>
                <w:szCs w:val="20"/>
                <w:lang w:val="en-US"/>
              </w:rPr>
            </w:pPr>
            <w:r w:rsidRPr="009E6E69">
              <w:rPr>
                <w:sz w:val="20"/>
                <w:szCs w:val="20"/>
                <w:lang w:val="en-US"/>
              </w:rPr>
              <w:t>юрид.</w:t>
            </w:r>
          </w:p>
        </w:tc>
        <w:tc>
          <w:tcPr>
            <w:tcW w:w="3775" w:type="dxa"/>
            <w:gridSpan w:val="3"/>
            <w:tcBorders>
              <w:bottom w:val="single" w:sz="4" w:space="0" w:color="auto"/>
            </w:tcBorders>
          </w:tcPr>
          <w:p w14:paraId="63DF0DD1" w14:textId="77777777" w:rsidR="00F51EEC" w:rsidRPr="009E6E69" w:rsidRDefault="00F51EEC" w:rsidP="00C200F5">
            <w:pPr>
              <w:jc w:val="left"/>
              <w:rPr>
                <w:sz w:val="20"/>
                <w:szCs w:val="20"/>
                <w:lang w:val="en-US"/>
              </w:rPr>
            </w:pPr>
            <w:r w:rsidRPr="009E6E69">
              <w:rPr>
                <w:sz w:val="20"/>
                <w:szCs w:val="20"/>
                <w:lang w:val="en-US"/>
              </w:rPr>
              <w:t>Jur.</w:t>
            </w:r>
          </w:p>
        </w:tc>
      </w:tr>
      <w:tr w:rsidR="00F51EEC" w:rsidRPr="009E6E69" w14:paraId="16594AE1" w14:textId="77777777" w:rsidTr="00E55C8E">
        <w:trPr>
          <w:gridAfter w:val="1"/>
          <w:wAfter w:w="8" w:type="dxa"/>
          <w:trHeight w:val="340"/>
        </w:trPr>
        <w:tc>
          <w:tcPr>
            <w:tcW w:w="7453" w:type="dxa"/>
            <w:gridSpan w:val="4"/>
            <w:tcBorders>
              <w:top w:val="single" w:sz="4" w:space="0" w:color="auto"/>
              <w:bottom w:val="single" w:sz="4" w:space="0" w:color="auto"/>
            </w:tcBorders>
          </w:tcPr>
          <w:p w14:paraId="3EA9E23E" w14:textId="5677C36A" w:rsidR="00F51EEC" w:rsidRPr="009E6E69" w:rsidRDefault="00F51EEC" w:rsidP="00C200F5">
            <w:pPr>
              <w:jc w:val="left"/>
              <w:rPr>
                <w:b/>
                <w:sz w:val="20"/>
                <w:szCs w:val="20"/>
              </w:rPr>
            </w:pPr>
            <w:r w:rsidRPr="009E6E69">
              <w:rPr>
                <w:b/>
                <w:sz w:val="20"/>
                <w:szCs w:val="20"/>
              </w:rPr>
              <w:t>должности/деятельность</w:t>
            </w:r>
          </w:p>
        </w:tc>
      </w:tr>
      <w:tr w:rsidR="00F51EEC" w:rsidRPr="009E6E69" w14:paraId="68136D47" w14:textId="77777777" w:rsidTr="001A6BDF">
        <w:trPr>
          <w:trHeight w:val="283"/>
        </w:trPr>
        <w:tc>
          <w:tcPr>
            <w:tcW w:w="3686" w:type="dxa"/>
            <w:gridSpan w:val="2"/>
            <w:tcBorders>
              <w:top w:val="single" w:sz="4" w:space="0" w:color="auto"/>
            </w:tcBorders>
          </w:tcPr>
          <w:p w14:paraId="7A9A51DB" w14:textId="77777777" w:rsidR="00F51EEC" w:rsidRPr="009E6E69" w:rsidRDefault="00F51EEC" w:rsidP="00C200F5">
            <w:pPr>
              <w:jc w:val="left"/>
              <w:rPr>
                <w:sz w:val="20"/>
                <w:szCs w:val="20"/>
              </w:rPr>
            </w:pPr>
            <w:r w:rsidRPr="009E6E69">
              <w:rPr>
                <w:sz w:val="20"/>
                <w:szCs w:val="20"/>
              </w:rPr>
              <w:t>профессор</w:t>
            </w:r>
          </w:p>
        </w:tc>
        <w:tc>
          <w:tcPr>
            <w:tcW w:w="3775" w:type="dxa"/>
            <w:gridSpan w:val="3"/>
            <w:tcBorders>
              <w:top w:val="single" w:sz="4" w:space="0" w:color="auto"/>
            </w:tcBorders>
          </w:tcPr>
          <w:p w14:paraId="0D4340A3" w14:textId="77777777" w:rsidR="00F51EEC" w:rsidRPr="009E6E69" w:rsidRDefault="00F51EEC" w:rsidP="00C200F5">
            <w:pPr>
              <w:jc w:val="left"/>
              <w:rPr>
                <w:sz w:val="20"/>
                <w:szCs w:val="20"/>
              </w:rPr>
            </w:pPr>
            <w:r w:rsidRPr="009E6E69">
              <w:rPr>
                <w:sz w:val="20"/>
                <w:szCs w:val="20"/>
                <w:lang w:val="en-US"/>
              </w:rPr>
              <w:t>Professor</w:t>
            </w:r>
          </w:p>
        </w:tc>
      </w:tr>
      <w:tr w:rsidR="00F51EEC" w:rsidRPr="009E6E69" w14:paraId="2A100920" w14:textId="77777777" w:rsidTr="001A6BDF">
        <w:trPr>
          <w:trHeight w:val="283"/>
        </w:trPr>
        <w:tc>
          <w:tcPr>
            <w:tcW w:w="3686" w:type="dxa"/>
            <w:gridSpan w:val="2"/>
          </w:tcPr>
          <w:p w14:paraId="4C54223F" w14:textId="77777777" w:rsidR="00F51EEC" w:rsidRPr="009E6E69" w:rsidRDefault="00F51EEC" w:rsidP="00C200F5">
            <w:pPr>
              <w:jc w:val="left"/>
              <w:rPr>
                <w:sz w:val="20"/>
                <w:szCs w:val="20"/>
              </w:rPr>
            </w:pPr>
            <w:r w:rsidRPr="009E6E69">
              <w:rPr>
                <w:sz w:val="20"/>
                <w:szCs w:val="20"/>
              </w:rPr>
              <w:t>доцент</w:t>
            </w:r>
          </w:p>
        </w:tc>
        <w:tc>
          <w:tcPr>
            <w:tcW w:w="3775" w:type="dxa"/>
            <w:gridSpan w:val="3"/>
          </w:tcPr>
          <w:p w14:paraId="52B2A27A" w14:textId="77777777" w:rsidR="00F51EEC" w:rsidRPr="009E6E69" w:rsidRDefault="00F51EEC" w:rsidP="00C200F5">
            <w:pPr>
              <w:jc w:val="left"/>
              <w:rPr>
                <w:sz w:val="20"/>
                <w:szCs w:val="20"/>
              </w:rPr>
            </w:pPr>
            <w:r w:rsidRPr="009E6E69">
              <w:rPr>
                <w:sz w:val="20"/>
                <w:szCs w:val="20"/>
                <w:lang w:val="en-US"/>
              </w:rPr>
              <w:t>Associate</w:t>
            </w:r>
            <w:r w:rsidRPr="009E6E69">
              <w:rPr>
                <w:sz w:val="20"/>
                <w:szCs w:val="20"/>
              </w:rPr>
              <w:t xml:space="preserve"> </w:t>
            </w:r>
            <w:r w:rsidRPr="009E6E69">
              <w:rPr>
                <w:sz w:val="20"/>
                <w:szCs w:val="20"/>
                <w:lang w:val="en-US"/>
              </w:rPr>
              <w:t>Professor</w:t>
            </w:r>
          </w:p>
        </w:tc>
      </w:tr>
      <w:tr w:rsidR="00F51EEC" w:rsidRPr="009E6E69" w14:paraId="21DA637B" w14:textId="77777777" w:rsidTr="001A6BDF">
        <w:trPr>
          <w:trHeight w:val="283"/>
        </w:trPr>
        <w:tc>
          <w:tcPr>
            <w:tcW w:w="3686" w:type="dxa"/>
            <w:gridSpan w:val="2"/>
          </w:tcPr>
          <w:p w14:paraId="443ACC31" w14:textId="055F7CCB" w:rsidR="00F51EEC" w:rsidRPr="009E6E69" w:rsidRDefault="00F51EEC" w:rsidP="00C200F5">
            <w:pPr>
              <w:jc w:val="left"/>
              <w:rPr>
                <w:sz w:val="20"/>
                <w:szCs w:val="20"/>
              </w:rPr>
            </w:pPr>
            <w:r w:rsidRPr="009E6E69">
              <w:rPr>
                <w:sz w:val="20"/>
                <w:szCs w:val="20"/>
              </w:rPr>
              <w:t>старший/младший</w:t>
            </w:r>
            <w:r w:rsidR="00E55C8E" w:rsidRPr="009E6E69">
              <w:rPr>
                <w:sz w:val="20"/>
                <w:szCs w:val="20"/>
                <w:lang w:val="en-US"/>
              </w:rPr>
              <w:t xml:space="preserve"> </w:t>
            </w:r>
            <w:r w:rsidRPr="009E6E69">
              <w:rPr>
                <w:sz w:val="20"/>
                <w:szCs w:val="20"/>
              </w:rPr>
              <w:t>преподаватель</w:t>
            </w:r>
          </w:p>
        </w:tc>
        <w:tc>
          <w:tcPr>
            <w:tcW w:w="3775" w:type="dxa"/>
            <w:gridSpan w:val="3"/>
          </w:tcPr>
          <w:p w14:paraId="1EB85D27" w14:textId="0DDC2132" w:rsidR="00F51EEC" w:rsidRPr="009E6E69" w:rsidRDefault="00F51EEC" w:rsidP="00C200F5">
            <w:pPr>
              <w:jc w:val="left"/>
              <w:rPr>
                <w:sz w:val="20"/>
                <w:szCs w:val="20"/>
              </w:rPr>
            </w:pPr>
            <w:r w:rsidRPr="009E6E69">
              <w:rPr>
                <w:sz w:val="20"/>
                <w:szCs w:val="20"/>
                <w:lang w:val="en-US"/>
              </w:rPr>
              <w:t>Senior</w:t>
            </w:r>
            <w:r w:rsidRPr="009E6E69">
              <w:rPr>
                <w:sz w:val="20"/>
                <w:szCs w:val="20"/>
              </w:rPr>
              <w:t>/</w:t>
            </w:r>
            <w:r w:rsidRPr="009E6E69">
              <w:rPr>
                <w:sz w:val="20"/>
                <w:szCs w:val="20"/>
                <w:lang w:val="en-US"/>
              </w:rPr>
              <w:t>Junior</w:t>
            </w:r>
            <w:r w:rsidR="00E55C8E" w:rsidRPr="009E6E69">
              <w:rPr>
                <w:sz w:val="20"/>
                <w:szCs w:val="20"/>
                <w:lang w:val="en-US"/>
              </w:rPr>
              <w:t xml:space="preserve"> </w:t>
            </w:r>
            <w:r w:rsidRPr="009E6E69">
              <w:rPr>
                <w:sz w:val="20"/>
                <w:szCs w:val="20"/>
                <w:lang w:val="en-US"/>
              </w:rPr>
              <w:t>Lecturer</w:t>
            </w:r>
          </w:p>
        </w:tc>
      </w:tr>
      <w:tr w:rsidR="00F51EEC" w:rsidRPr="009E6E69" w14:paraId="5E193143" w14:textId="77777777" w:rsidTr="001A6BDF">
        <w:trPr>
          <w:trHeight w:val="283"/>
        </w:trPr>
        <w:tc>
          <w:tcPr>
            <w:tcW w:w="3686" w:type="dxa"/>
            <w:gridSpan w:val="2"/>
          </w:tcPr>
          <w:p w14:paraId="4E97C8CA" w14:textId="77777777" w:rsidR="00F51EEC" w:rsidRPr="009E6E69" w:rsidRDefault="00F51EEC" w:rsidP="00C200F5">
            <w:pPr>
              <w:jc w:val="left"/>
              <w:rPr>
                <w:sz w:val="20"/>
                <w:szCs w:val="20"/>
              </w:rPr>
            </w:pPr>
            <w:r w:rsidRPr="009E6E69">
              <w:rPr>
                <w:sz w:val="20"/>
                <w:szCs w:val="20"/>
              </w:rPr>
              <w:t>студент бакалавриата</w:t>
            </w:r>
          </w:p>
        </w:tc>
        <w:tc>
          <w:tcPr>
            <w:tcW w:w="3775" w:type="dxa"/>
            <w:gridSpan w:val="3"/>
          </w:tcPr>
          <w:p w14:paraId="2FFED409" w14:textId="77777777" w:rsidR="00F51EEC" w:rsidRPr="009E6E69" w:rsidRDefault="00F51EEC" w:rsidP="00C200F5">
            <w:pPr>
              <w:jc w:val="left"/>
              <w:rPr>
                <w:sz w:val="20"/>
                <w:szCs w:val="20"/>
              </w:rPr>
            </w:pPr>
            <w:r w:rsidRPr="009E6E69">
              <w:rPr>
                <w:sz w:val="20"/>
                <w:szCs w:val="20"/>
                <w:lang w:val="en-US"/>
              </w:rPr>
              <w:t>Undergraduate</w:t>
            </w:r>
            <w:r w:rsidRPr="009E6E69">
              <w:rPr>
                <w:sz w:val="20"/>
                <w:szCs w:val="20"/>
              </w:rPr>
              <w:t xml:space="preserve"> </w:t>
            </w:r>
            <w:r w:rsidRPr="009E6E69">
              <w:rPr>
                <w:sz w:val="20"/>
                <w:szCs w:val="20"/>
                <w:lang w:val="en-US"/>
              </w:rPr>
              <w:t>Student</w:t>
            </w:r>
          </w:p>
        </w:tc>
      </w:tr>
      <w:tr w:rsidR="00F51EEC" w:rsidRPr="009E6E69" w14:paraId="1A8CBF55" w14:textId="77777777" w:rsidTr="001A6BDF">
        <w:trPr>
          <w:trHeight w:val="283"/>
        </w:trPr>
        <w:tc>
          <w:tcPr>
            <w:tcW w:w="3686" w:type="dxa"/>
            <w:gridSpan w:val="2"/>
          </w:tcPr>
          <w:p w14:paraId="0783C8EF" w14:textId="77777777" w:rsidR="00F51EEC" w:rsidRPr="009E6E69" w:rsidRDefault="00F51EEC" w:rsidP="00C200F5">
            <w:pPr>
              <w:jc w:val="left"/>
              <w:rPr>
                <w:sz w:val="20"/>
                <w:szCs w:val="20"/>
                <w:lang w:val="en-US"/>
              </w:rPr>
            </w:pPr>
            <w:r w:rsidRPr="009E6E69">
              <w:rPr>
                <w:sz w:val="20"/>
                <w:szCs w:val="20"/>
                <w:lang w:val="en-US"/>
              </w:rPr>
              <w:t>студент магистратуры</w:t>
            </w:r>
          </w:p>
        </w:tc>
        <w:tc>
          <w:tcPr>
            <w:tcW w:w="3775" w:type="dxa"/>
            <w:gridSpan w:val="3"/>
          </w:tcPr>
          <w:p w14:paraId="65C03A62" w14:textId="77777777" w:rsidR="00F51EEC" w:rsidRPr="009E6E69" w:rsidRDefault="00F51EEC" w:rsidP="00C200F5">
            <w:pPr>
              <w:jc w:val="left"/>
              <w:rPr>
                <w:sz w:val="20"/>
                <w:szCs w:val="20"/>
                <w:lang w:val="en-US"/>
              </w:rPr>
            </w:pPr>
            <w:r w:rsidRPr="009E6E69">
              <w:rPr>
                <w:sz w:val="20"/>
                <w:szCs w:val="20"/>
                <w:lang w:val="en-US"/>
              </w:rPr>
              <w:t>Master Student</w:t>
            </w:r>
          </w:p>
        </w:tc>
      </w:tr>
      <w:tr w:rsidR="00F51EEC" w:rsidRPr="009E6E69" w14:paraId="4A499DEF" w14:textId="77777777" w:rsidTr="001A6BDF">
        <w:trPr>
          <w:trHeight w:val="283"/>
        </w:trPr>
        <w:tc>
          <w:tcPr>
            <w:tcW w:w="3686" w:type="dxa"/>
            <w:gridSpan w:val="2"/>
          </w:tcPr>
          <w:p w14:paraId="2494F1C7" w14:textId="77777777" w:rsidR="00F51EEC" w:rsidRPr="009E6E69" w:rsidRDefault="00F51EEC" w:rsidP="00C200F5">
            <w:pPr>
              <w:jc w:val="left"/>
              <w:rPr>
                <w:sz w:val="20"/>
                <w:szCs w:val="20"/>
                <w:lang w:val="en-US"/>
              </w:rPr>
            </w:pPr>
            <w:r w:rsidRPr="009E6E69">
              <w:rPr>
                <w:sz w:val="20"/>
                <w:szCs w:val="20"/>
                <w:lang w:val="en-US"/>
              </w:rPr>
              <w:t>аспирант</w:t>
            </w:r>
          </w:p>
        </w:tc>
        <w:tc>
          <w:tcPr>
            <w:tcW w:w="3775" w:type="dxa"/>
            <w:gridSpan w:val="3"/>
          </w:tcPr>
          <w:p w14:paraId="010C273A" w14:textId="77777777" w:rsidR="00F51EEC" w:rsidRPr="009E6E69" w:rsidRDefault="00F51EEC" w:rsidP="00C200F5">
            <w:pPr>
              <w:jc w:val="left"/>
              <w:rPr>
                <w:sz w:val="20"/>
                <w:szCs w:val="20"/>
                <w:lang w:val="en-US"/>
              </w:rPr>
            </w:pPr>
            <w:r w:rsidRPr="009E6E69">
              <w:rPr>
                <w:sz w:val="20"/>
                <w:szCs w:val="20"/>
                <w:lang w:val="en-US"/>
              </w:rPr>
              <w:t>Postgraduate Student</w:t>
            </w:r>
          </w:p>
        </w:tc>
      </w:tr>
      <w:tr w:rsidR="00F51EEC" w:rsidRPr="00006EDD" w14:paraId="1D1A5C7B" w14:textId="77777777" w:rsidTr="001A6BDF">
        <w:trPr>
          <w:trHeight w:val="340"/>
        </w:trPr>
        <w:tc>
          <w:tcPr>
            <w:tcW w:w="3686" w:type="dxa"/>
            <w:gridSpan w:val="2"/>
          </w:tcPr>
          <w:p w14:paraId="053CA6B5" w14:textId="5358D2E4" w:rsidR="00F51EEC" w:rsidRPr="009E6E69" w:rsidRDefault="00F51EEC" w:rsidP="00C200F5">
            <w:pPr>
              <w:jc w:val="left"/>
              <w:rPr>
                <w:sz w:val="20"/>
                <w:szCs w:val="20"/>
              </w:rPr>
            </w:pPr>
            <w:r w:rsidRPr="009E6E69">
              <w:rPr>
                <w:sz w:val="20"/>
                <w:szCs w:val="20"/>
              </w:rPr>
              <w:t>(младший/старший/ведущий/главный)</w:t>
            </w:r>
            <w:r w:rsidR="00E55C8E" w:rsidRPr="009E6E69">
              <w:rPr>
                <w:sz w:val="20"/>
                <w:szCs w:val="20"/>
              </w:rPr>
              <w:t xml:space="preserve"> </w:t>
            </w:r>
            <w:r w:rsidRPr="009E6E69">
              <w:rPr>
                <w:sz w:val="20"/>
                <w:szCs w:val="20"/>
              </w:rPr>
              <w:t>научный сотрудник</w:t>
            </w:r>
          </w:p>
        </w:tc>
        <w:tc>
          <w:tcPr>
            <w:tcW w:w="3775" w:type="dxa"/>
            <w:gridSpan w:val="3"/>
          </w:tcPr>
          <w:p w14:paraId="02D41445" w14:textId="577F3517" w:rsidR="00F51EEC" w:rsidRPr="009E6E69" w:rsidRDefault="00F51EEC" w:rsidP="00C200F5">
            <w:pPr>
              <w:jc w:val="left"/>
              <w:rPr>
                <w:sz w:val="20"/>
                <w:szCs w:val="20"/>
                <w:lang w:val="en-US"/>
              </w:rPr>
            </w:pPr>
            <w:r w:rsidRPr="009E6E69">
              <w:rPr>
                <w:sz w:val="20"/>
                <w:szCs w:val="20"/>
                <w:lang w:val="en-US"/>
              </w:rPr>
              <w:t xml:space="preserve">(Junior/Senior/Leading/Chief) </w:t>
            </w:r>
            <w:r w:rsidR="001A6BDF" w:rsidRPr="009E6E69">
              <w:rPr>
                <w:sz w:val="20"/>
                <w:szCs w:val="20"/>
                <w:lang w:val="en-US"/>
              </w:rPr>
              <w:br/>
            </w:r>
            <w:r w:rsidRPr="009E6E69">
              <w:rPr>
                <w:sz w:val="20"/>
                <w:szCs w:val="20"/>
                <w:lang w:val="en-US"/>
              </w:rPr>
              <w:t>Researcher</w:t>
            </w:r>
          </w:p>
        </w:tc>
      </w:tr>
    </w:tbl>
    <w:p w14:paraId="41DD597E" w14:textId="77777777" w:rsidR="009E5B84" w:rsidRPr="009E6E69" w:rsidRDefault="009E5B84" w:rsidP="00C200F5">
      <w:pPr>
        <w:rPr>
          <w:sz w:val="20"/>
          <w:szCs w:val="20"/>
          <w:lang w:val="en-US"/>
        </w:rPr>
      </w:pPr>
    </w:p>
    <w:sectPr w:rsidR="009E5B84" w:rsidRPr="009E6E69" w:rsidSect="00721ECC">
      <w:headerReference w:type="even" r:id="rId41"/>
      <w:headerReference w:type="default" r:id="rId42"/>
      <w:footerReference w:type="even" r:id="rId43"/>
      <w:footerReference w:type="default" r:id="rId44"/>
      <w:endnotePr>
        <w:numFmt w:val="decimal"/>
        <w:numStart w:val="3"/>
      </w:endnotePr>
      <w:type w:val="continuous"/>
      <w:pgSz w:w="11906" w:h="16838" w:code="9"/>
      <w:pgMar w:top="2835" w:right="2268" w:bottom="2835" w:left="2268" w:header="1701" w:footer="1701"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A9074F" w16cex:dateUtc="2023-02-28T18:05:00Z">
    <w16cex:extLst>
      <w16:ext w16:uri="{CE6994B0-6A32-4C9F-8C6B-6E91EDA988CE}">
        <cr:reactions xmlns:cr="http://schemas.microsoft.com/office/comments/2020/reactions">
          <cr:reaction reactionType="1">
            <cr:reactionInfo dateUtc="2023-03-06T06:36:04.168Z">
              <cr:user userId="S::t.a.protasov@utmn.ru::3bd5c301-62e9-4a87-8aea-8fbebbff5c23" userProvider="AD" userName="Протасов Тимофей Андреевич"/>
            </cr:reactionInfo>
          </cr:reaction>
        </cr:reactions>
      </w16:ext>
    </w16cex:extLst>
  </w16cex:commentExtensible>
  <w16cex:commentExtensible w16cex:durableId="27A90421" w16cex:dateUtc="2023-02-28T17:52:00Z">
    <w16cex:extLst>
      <w16:ext w16:uri="{CE6994B0-6A32-4C9F-8C6B-6E91EDA988CE}">
        <cr:reactions xmlns:cr="http://schemas.microsoft.com/office/comments/2020/reactions">
          <cr:reaction reactionType="1">
            <cr:reactionInfo dateUtc="2023-03-06T06:36:24.459Z">
              <cr:user userId="S::t.a.protasov@utmn.ru::3bd5c301-62e9-4a87-8aea-8fbebbff5c23" userProvider="AD" userName="Протасов Тимофей Андреевич"/>
            </cr:reactionInfo>
          </cr:reaction>
        </cr:reactions>
      </w16:ext>
    </w16cex:extLst>
  </w16cex:commentExtensible>
  <w16cex:commentExtensible w16cex:durableId="27A90332" w16cex:dateUtc="2023-02-28T17:48:00Z"/>
  <w16cex:commentExtensible w16cex:durableId="278F9B43" w16cex:dateUtc="2023-02-09T11:18:00Z"/>
  <w16cex:commentExtensible w16cex:durableId="27A8D267" w16cex:dateUtc="2023-02-28T14:20:00Z"/>
</w16cex:commentsExtensible>
</file>

<file path=word/commentsIds.xml><?xml version="1.0" encoding="utf-8"?>
<w16cid:commentsIds xmlns:mc="http://schemas.openxmlformats.org/markup-compatibility/2006" xmlns:w16cid="http://schemas.microsoft.com/office/word/2016/wordml/cid" mc:Ignorable="w16cid">
  <w16cid:commentId w16cid:paraId="388560A5" w16cid:durableId="26A6424A"/>
  <w16cid:commentId w16cid:paraId="28C0DE26" w16cid:durableId="27A9074F"/>
  <w16cid:commentId w16cid:paraId="6FD9676A" w16cid:durableId="26A6424B"/>
  <w16cid:commentId w16cid:paraId="7F969C49" w16cid:durableId="27A90421"/>
  <w16cid:commentId w16cid:paraId="16436D2B" w16cid:durableId="27A90332"/>
  <w16cid:commentId w16cid:paraId="0DA22472" w16cid:durableId="278F9B43"/>
  <w16cid:commentId w16cid:paraId="2B843D29" w16cid:durableId="27A8D2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A80EC" w14:textId="77777777" w:rsidR="00E127E4" w:rsidRDefault="00E127E4">
      <w:r>
        <w:separator/>
      </w:r>
    </w:p>
  </w:endnote>
  <w:endnote w:type="continuationSeparator" w:id="0">
    <w:p w14:paraId="278BDCDF" w14:textId="77777777" w:rsidR="00E127E4" w:rsidRDefault="00E127E4">
      <w:r>
        <w:continuationSeparator/>
      </w:r>
    </w:p>
  </w:endnote>
  <w:endnote w:type="continuationNotice" w:id="1">
    <w:p w14:paraId="473F5BAF" w14:textId="77777777" w:rsidR="00E127E4" w:rsidRDefault="00E12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7854" w14:textId="7B71D6F9" w:rsidR="008D7254" w:rsidRDefault="00721ECC" w:rsidP="00721ECC">
    <w:pPr>
      <w:pStyle w:val="ae"/>
      <w:jc w:val="right"/>
    </w:pPr>
    <w:r>
      <w:fldChar w:fldCharType="begin"/>
    </w:r>
    <w:r>
      <w:instrText>PAGE   \* MERGEFORMAT</w:instrText>
    </w:r>
    <w:r>
      <w:fldChar w:fldCharType="separate"/>
    </w:r>
    <w:r w:rsidR="00006EDD">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20958"/>
      <w:docPartObj>
        <w:docPartGallery w:val="Page Numbers (Bottom of Page)"/>
        <w:docPartUnique/>
      </w:docPartObj>
    </w:sdtPr>
    <w:sdtEndPr/>
    <w:sdtContent>
      <w:p w14:paraId="5A62B5B5" w14:textId="13E04FD6" w:rsidR="008D7254" w:rsidRDefault="00721ECC" w:rsidP="00721ECC">
        <w:pPr>
          <w:pStyle w:val="ae"/>
          <w:jc w:val="right"/>
        </w:pPr>
        <w:r>
          <w:fldChar w:fldCharType="begin"/>
        </w:r>
        <w:r>
          <w:instrText>PAGE   \* MERGEFORMAT</w:instrText>
        </w:r>
        <w:r>
          <w:fldChar w:fldCharType="separate"/>
        </w:r>
        <w:r w:rsidR="00006EDD">
          <w:rPr>
            <w:noProof/>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4A1FB" w14:textId="77777777" w:rsidR="00E127E4" w:rsidRDefault="00E127E4">
      <w:r>
        <w:separator/>
      </w:r>
    </w:p>
  </w:footnote>
  <w:footnote w:type="continuationSeparator" w:id="0">
    <w:p w14:paraId="16E8E4A6" w14:textId="77777777" w:rsidR="00E127E4" w:rsidRDefault="00E127E4">
      <w:r>
        <w:continuationSeparator/>
      </w:r>
    </w:p>
  </w:footnote>
  <w:footnote w:type="continuationNotice" w:id="1">
    <w:p w14:paraId="168161EF" w14:textId="77777777" w:rsidR="00E127E4" w:rsidRDefault="00E127E4"/>
  </w:footnote>
  <w:footnote w:id="2">
    <w:p w14:paraId="7BA2599C" w14:textId="1027C4C2" w:rsidR="005D47A6" w:rsidRDefault="005D47A6" w:rsidP="005D47A6">
      <w:pPr>
        <w:pStyle w:val="af8"/>
      </w:pPr>
      <w:r>
        <w:rPr>
          <w:rStyle w:val="afa"/>
        </w:rPr>
        <w:footnoteRef/>
      </w:r>
      <w:r>
        <w:t xml:space="preserve"> Очер</w:t>
      </w:r>
      <w:r w:rsidR="000C41D8">
        <w:t>е</w:t>
      </w:r>
      <w:r>
        <w:t>дность упоминания авторов соответствует русскому варианту.</w:t>
      </w:r>
      <w:r w:rsidRPr="005D47A6">
        <w:t xml:space="preserve"> </w:t>
      </w:r>
    </w:p>
    <w:p w14:paraId="1E54AE75" w14:textId="77777777" w:rsidR="005D47A6" w:rsidRDefault="005D47A6" w:rsidP="005D47A6">
      <w:pPr>
        <w:pStyle w:val="af8"/>
      </w:pPr>
      <w:r>
        <w:t>Полные ФИО авторов транслитерируются на английский язык, желательно так же, как указано в официальных документах (например, загранпаспорте). При отсутствии таких документов для транслитерации можно использовать онлайн-систему транслитерации (например, http://translit.net/ru/bgn/).</w:t>
      </w:r>
    </w:p>
    <w:p w14:paraId="66FADEBF" w14:textId="7318BC5A" w:rsidR="005D47A6" w:rsidRPr="005D47A6" w:rsidRDefault="005D47A6" w:rsidP="005D47A6">
      <w:pPr>
        <w:pStyle w:val="af8"/>
      </w:pPr>
      <w:r>
        <w:t>Желательно использовать официальное название аффилиации авторов на английском, если есть. В ином случае используется перевод (для названий университетов) или транслитерация (для им</w:t>
      </w:r>
      <w:r w:rsidR="000C41D8">
        <w:t>е</w:t>
      </w:r>
      <w:r>
        <w:t>н компаний и организаций). Потом так же указываются город и страна.</w:t>
      </w:r>
    </w:p>
  </w:footnote>
  <w:footnote w:id="3">
    <w:p w14:paraId="2FD0230A" w14:textId="77777777" w:rsidR="008D7254" w:rsidRDefault="008D7254">
      <w:pPr>
        <w:pStyle w:val="af8"/>
      </w:pPr>
      <w:r>
        <w:rPr>
          <w:rStyle w:val="afa"/>
        </w:rPr>
        <w:footnoteRef/>
      </w:r>
      <w:r>
        <w:t xml:space="preserve"> Если их немного и общий объем текста не превышает больше 1/3 страницы, их можно оставить.</w:t>
      </w:r>
    </w:p>
  </w:footnote>
  <w:footnote w:id="4">
    <w:p w14:paraId="5EDD169D" w14:textId="6AF437F0" w:rsidR="008D7254" w:rsidRDefault="008D7254" w:rsidP="00A85146">
      <w:pPr>
        <w:pStyle w:val="af8"/>
      </w:pPr>
      <w:r>
        <w:rPr>
          <w:rStyle w:val="afa"/>
        </w:rPr>
        <w:footnoteRef/>
      </w:r>
      <w:r>
        <w:t xml:space="preserve"> Исключения составляют курсовые работы, ВКР и диссертации, потому что они не считаются опубликованными источниками, в отличие от научных статей в журналах.</w:t>
      </w:r>
    </w:p>
  </w:footnote>
  <w:footnote w:id="5">
    <w:p w14:paraId="6A9A2DDB" w14:textId="4873859C" w:rsidR="00E55C8E" w:rsidRPr="00E55C8E" w:rsidRDefault="00E55C8E" w:rsidP="001C4ADA">
      <w:r>
        <w:rPr>
          <w:rStyle w:val="afa"/>
        </w:rPr>
        <w:footnoteRef/>
      </w:r>
      <w:r>
        <w:t xml:space="preserve"> </w:t>
      </w:r>
      <w:r w:rsidR="001C4ADA">
        <w:t>Рекомендуемые переводы российских уч</w:t>
      </w:r>
      <w:r w:rsidR="000C41D8">
        <w:t>е</w:t>
      </w:r>
      <w:r w:rsidR="001C4ADA">
        <w:t xml:space="preserve">ных </w:t>
      </w:r>
      <w:r w:rsidRPr="00E55C8E">
        <w:rPr>
          <w:sz w:val="20"/>
          <w:szCs w:val="20"/>
        </w:rPr>
        <w:t>степен</w:t>
      </w:r>
      <w:r w:rsidR="001C4ADA">
        <w:rPr>
          <w:sz w:val="20"/>
          <w:szCs w:val="20"/>
        </w:rPr>
        <w:t>ей,</w:t>
      </w:r>
      <w:r w:rsidRPr="00E55C8E">
        <w:rPr>
          <w:sz w:val="20"/>
          <w:szCs w:val="20"/>
        </w:rPr>
        <w:t xml:space="preserve"> звани</w:t>
      </w:r>
      <w:r w:rsidR="001C4ADA">
        <w:rPr>
          <w:sz w:val="20"/>
          <w:szCs w:val="20"/>
        </w:rPr>
        <w:t>й и должностей</w:t>
      </w:r>
      <w:r w:rsidRPr="00E55C8E">
        <w:rPr>
          <w:sz w:val="20"/>
          <w:szCs w:val="20"/>
        </w:rPr>
        <w:t xml:space="preserve"> </w:t>
      </w:r>
      <w:r w:rsidR="001C4ADA">
        <w:rPr>
          <w:sz w:val="20"/>
          <w:szCs w:val="20"/>
        </w:rPr>
        <w:t>указаны в Приложении в таблице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268D" w14:textId="1EC8266C" w:rsidR="008D7254" w:rsidRPr="005F1E8F" w:rsidRDefault="008D7254" w:rsidP="005F1E8F">
    <w:pPr>
      <w:pStyle w:val="ac"/>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1B2A7" w14:textId="0F792E60" w:rsidR="008D7254" w:rsidRPr="005F1E8F" w:rsidRDefault="008D7254" w:rsidP="005F1E8F">
    <w:pPr>
      <w:pStyle w:val="ac"/>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EA0"/>
    <w:multiLevelType w:val="hybridMultilevel"/>
    <w:tmpl w:val="AA7E40A8"/>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 w15:restartNumberingAfterBreak="0">
    <w:nsid w:val="0BD3B7AE"/>
    <w:multiLevelType w:val="hybridMultilevel"/>
    <w:tmpl w:val="AC583C9C"/>
    <w:lvl w:ilvl="0" w:tplc="9BCA18C6">
      <w:start w:val="1"/>
      <w:numFmt w:val="bullet"/>
      <w:lvlText w:val=""/>
      <w:lvlJc w:val="left"/>
      <w:pPr>
        <w:ind w:left="360" w:hanging="360"/>
      </w:pPr>
      <w:rPr>
        <w:rFonts w:ascii="Symbol" w:hAnsi="Symbol" w:hint="default"/>
      </w:rPr>
    </w:lvl>
    <w:lvl w:ilvl="1" w:tplc="B9B29A4A">
      <w:start w:val="1"/>
      <w:numFmt w:val="bullet"/>
      <w:lvlText w:val="o"/>
      <w:lvlJc w:val="left"/>
      <w:pPr>
        <w:ind w:left="1080" w:hanging="360"/>
      </w:pPr>
      <w:rPr>
        <w:rFonts w:ascii="Courier New" w:hAnsi="Courier New" w:cs="Times New Roman" w:hint="default"/>
      </w:rPr>
    </w:lvl>
    <w:lvl w:ilvl="2" w:tplc="7FA0894E">
      <w:start w:val="1"/>
      <w:numFmt w:val="bullet"/>
      <w:lvlText w:val=""/>
      <w:lvlJc w:val="left"/>
      <w:pPr>
        <w:ind w:left="1800" w:hanging="360"/>
      </w:pPr>
      <w:rPr>
        <w:rFonts w:ascii="Wingdings" w:hAnsi="Wingdings" w:hint="default"/>
      </w:rPr>
    </w:lvl>
    <w:lvl w:ilvl="3" w:tplc="EF68FE54">
      <w:start w:val="1"/>
      <w:numFmt w:val="bullet"/>
      <w:lvlText w:val=""/>
      <w:lvlJc w:val="left"/>
      <w:pPr>
        <w:ind w:left="2520" w:hanging="360"/>
      </w:pPr>
      <w:rPr>
        <w:rFonts w:ascii="Symbol" w:hAnsi="Symbol" w:hint="default"/>
      </w:rPr>
    </w:lvl>
    <w:lvl w:ilvl="4" w:tplc="806E77B8">
      <w:start w:val="1"/>
      <w:numFmt w:val="bullet"/>
      <w:lvlText w:val="o"/>
      <w:lvlJc w:val="left"/>
      <w:pPr>
        <w:ind w:left="3240" w:hanging="360"/>
      </w:pPr>
      <w:rPr>
        <w:rFonts w:ascii="Courier New" w:hAnsi="Courier New" w:cs="Times New Roman" w:hint="default"/>
      </w:rPr>
    </w:lvl>
    <w:lvl w:ilvl="5" w:tplc="607602E8">
      <w:start w:val="1"/>
      <w:numFmt w:val="bullet"/>
      <w:lvlText w:val=""/>
      <w:lvlJc w:val="left"/>
      <w:pPr>
        <w:ind w:left="3960" w:hanging="360"/>
      </w:pPr>
      <w:rPr>
        <w:rFonts w:ascii="Wingdings" w:hAnsi="Wingdings" w:hint="default"/>
      </w:rPr>
    </w:lvl>
    <w:lvl w:ilvl="6" w:tplc="F63280D8">
      <w:start w:val="1"/>
      <w:numFmt w:val="bullet"/>
      <w:lvlText w:val=""/>
      <w:lvlJc w:val="left"/>
      <w:pPr>
        <w:ind w:left="4680" w:hanging="360"/>
      </w:pPr>
      <w:rPr>
        <w:rFonts w:ascii="Symbol" w:hAnsi="Symbol" w:hint="default"/>
      </w:rPr>
    </w:lvl>
    <w:lvl w:ilvl="7" w:tplc="5EA8D624">
      <w:start w:val="1"/>
      <w:numFmt w:val="bullet"/>
      <w:lvlText w:val="o"/>
      <w:lvlJc w:val="left"/>
      <w:pPr>
        <w:ind w:left="5400" w:hanging="360"/>
      </w:pPr>
      <w:rPr>
        <w:rFonts w:ascii="Courier New" w:hAnsi="Courier New" w:cs="Times New Roman" w:hint="default"/>
      </w:rPr>
    </w:lvl>
    <w:lvl w:ilvl="8" w:tplc="BA5E2480">
      <w:start w:val="1"/>
      <w:numFmt w:val="bullet"/>
      <w:lvlText w:val=""/>
      <w:lvlJc w:val="left"/>
      <w:pPr>
        <w:ind w:left="6120" w:hanging="360"/>
      </w:pPr>
      <w:rPr>
        <w:rFonts w:ascii="Wingdings" w:hAnsi="Wingdings" w:hint="default"/>
      </w:rPr>
    </w:lvl>
  </w:abstractNum>
  <w:abstractNum w:abstractNumId="2" w15:restartNumberingAfterBreak="0">
    <w:nsid w:val="0FA00EA5"/>
    <w:multiLevelType w:val="multilevel"/>
    <w:tmpl w:val="E13C62E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0F09E5"/>
    <w:multiLevelType w:val="hybridMultilevel"/>
    <w:tmpl w:val="7EBA1738"/>
    <w:lvl w:ilvl="0" w:tplc="1E167E22">
      <w:start w:val="1"/>
      <w:numFmt w:val="bullet"/>
      <w:lvlText w:val=""/>
      <w:lvlJc w:val="left"/>
      <w:pPr>
        <w:ind w:left="360" w:hanging="360"/>
      </w:pPr>
      <w:rPr>
        <w:rFonts w:ascii="Symbol" w:hAnsi="Symbol" w:hint="default"/>
      </w:rPr>
    </w:lvl>
    <w:lvl w:ilvl="1" w:tplc="4D2C218A">
      <w:start w:val="1"/>
      <w:numFmt w:val="bullet"/>
      <w:lvlText w:val="o"/>
      <w:lvlJc w:val="left"/>
      <w:pPr>
        <w:ind w:left="1080" w:hanging="360"/>
      </w:pPr>
      <w:rPr>
        <w:rFonts w:ascii="Courier New" w:hAnsi="Courier New" w:cs="Times New Roman" w:hint="default"/>
      </w:rPr>
    </w:lvl>
    <w:lvl w:ilvl="2" w:tplc="229AB2E4">
      <w:start w:val="1"/>
      <w:numFmt w:val="bullet"/>
      <w:lvlText w:val=""/>
      <w:lvlJc w:val="left"/>
      <w:pPr>
        <w:ind w:left="1800" w:hanging="360"/>
      </w:pPr>
      <w:rPr>
        <w:rFonts w:ascii="Wingdings" w:hAnsi="Wingdings" w:hint="default"/>
      </w:rPr>
    </w:lvl>
    <w:lvl w:ilvl="3" w:tplc="87AC443C">
      <w:start w:val="1"/>
      <w:numFmt w:val="bullet"/>
      <w:lvlText w:val=""/>
      <w:lvlJc w:val="left"/>
      <w:pPr>
        <w:ind w:left="2520" w:hanging="360"/>
      </w:pPr>
      <w:rPr>
        <w:rFonts w:ascii="Symbol" w:hAnsi="Symbol" w:hint="default"/>
      </w:rPr>
    </w:lvl>
    <w:lvl w:ilvl="4" w:tplc="23D62446">
      <w:start w:val="1"/>
      <w:numFmt w:val="bullet"/>
      <w:lvlText w:val="o"/>
      <w:lvlJc w:val="left"/>
      <w:pPr>
        <w:ind w:left="3240" w:hanging="360"/>
      </w:pPr>
      <w:rPr>
        <w:rFonts w:ascii="Courier New" w:hAnsi="Courier New" w:cs="Times New Roman" w:hint="default"/>
      </w:rPr>
    </w:lvl>
    <w:lvl w:ilvl="5" w:tplc="D5B4D77C">
      <w:start w:val="1"/>
      <w:numFmt w:val="bullet"/>
      <w:lvlText w:val=""/>
      <w:lvlJc w:val="left"/>
      <w:pPr>
        <w:ind w:left="3960" w:hanging="360"/>
      </w:pPr>
      <w:rPr>
        <w:rFonts w:ascii="Wingdings" w:hAnsi="Wingdings" w:hint="default"/>
      </w:rPr>
    </w:lvl>
    <w:lvl w:ilvl="6" w:tplc="377E290E">
      <w:start w:val="1"/>
      <w:numFmt w:val="bullet"/>
      <w:lvlText w:val=""/>
      <w:lvlJc w:val="left"/>
      <w:pPr>
        <w:ind w:left="4680" w:hanging="360"/>
      </w:pPr>
      <w:rPr>
        <w:rFonts w:ascii="Symbol" w:hAnsi="Symbol" w:hint="default"/>
      </w:rPr>
    </w:lvl>
    <w:lvl w:ilvl="7" w:tplc="5E74E94C">
      <w:start w:val="1"/>
      <w:numFmt w:val="bullet"/>
      <w:lvlText w:val="o"/>
      <w:lvlJc w:val="left"/>
      <w:pPr>
        <w:ind w:left="5400" w:hanging="360"/>
      </w:pPr>
      <w:rPr>
        <w:rFonts w:ascii="Courier New" w:hAnsi="Courier New" w:cs="Times New Roman" w:hint="default"/>
      </w:rPr>
    </w:lvl>
    <w:lvl w:ilvl="8" w:tplc="BC1AE0E6">
      <w:start w:val="1"/>
      <w:numFmt w:val="bullet"/>
      <w:lvlText w:val=""/>
      <w:lvlJc w:val="left"/>
      <w:pPr>
        <w:ind w:left="6120" w:hanging="360"/>
      </w:pPr>
      <w:rPr>
        <w:rFonts w:ascii="Wingdings" w:hAnsi="Wingdings" w:hint="default"/>
      </w:rPr>
    </w:lvl>
  </w:abstractNum>
  <w:abstractNum w:abstractNumId="4" w15:restartNumberingAfterBreak="0">
    <w:nsid w:val="25317CCB"/>
    <w:multiLevelType w:val="multilevel"/>
    <w:tmpl w:val="E13C62E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CF5E1F"/>
    <w:multiLevelType w:val="hybridMultilevel"/>
    <w:tmpl w:val="326CA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E3BC062"/>
    <w:multiLevelType w:val="hybridMultilevel"/>
    <w:tmpl w:val="975E7590"/>
    <w:lvl w:ilvl="0" w:tplc="8574309A">
      <w:start w:val="1"/>
      <w:numFmt w:val="bullet"/>
      <w:lvlText w:val=""/>
      <w:lvlJc w:val="left"/>
      <w:pPr>
        <w:ind w:left="360" w:hanging="360"/>
      </w:pPr>
      <w:rPr>
        <w:rFonts w:ascii="Symbol" w:hAnsi="Symbol" w:hint="default"/>
      </w:rPr>
    </w:lvl>
    <w:lvl w:ilvl="1" w:tplc="CA68B468">
      <w:start w:val="1"/>
      <w:numFmt w:val="bullet"/>
      <w:lvlText w:val="o"/>
      <w:lvlJc w:val="left"/>
      <w:pPr>
        <w:ind w:left="1080" w:hanging="360"/>
      </w:pPr>
      <w:rPr>
        <w:rFonts w:ascii="Courier New" w:hAnsi="Courier New" w:cs="Times New Roman" w:hint="default"/>
      </w:rPr>
    </w:lvl>
    <w:lvl w:ilvl="2" w:tplc="67B04978">
      <w:start w:val="1"/>
      <w:numFmt w:val="bullet"/>
      <w:lvlText w:val=""/>
      <w:lvlJc w:val="left"/>
      <w:pPr>
        <w:ind w:left="1800" w:hanging="360"/>
      </w:pPr>
      <w:rPr>
        <w:rFonts w:ascii="Wingdings" w:hAnsi="Wingdings" w:hint="default"/>
      </w:rPr>
    </w:lvl>
    <w:lvl w:ilvl="3" w:tplc="CF8A9214">
      <w:start w:val="1"/>
      <w:numFmt w:val="bullet"/>
      <w:lvlText w:val=""/>
      <w:lvlJc w:val="left"/>
      <w:pPr>
        <w:ind w:left="2520" w:hanging="360"/>
      </w:pPr>
      <w:rPr>
        <w:rFonts w:ascii="Symbol" w:hAnsi="Symbol" w:hint="default"/>
      </w:rPr>
    </w:lvl>
    <w:lvl w:ilvl="4" w:tplc="90A0DEEE">
      <w:start w:val="1"/>
      <w:numFmt w:val="bullet"/>
      <w:lvlText w:val="o"/>
      <w:lvlJc w:val="left"/>
      <w:pPr>
        <w:ind w:left="3240" w:hanging="360"/>
      </w:pPr>
      <w:rPr>
        <w:rFonts w:ascii="Courier New" w:hAnsi="Courier New" w:cs="Times New Roman" w:hint="default"/>
      </w:rPr>
    </w:lvl>
    <w:lvl w:ilvl="5" w:tplc="D59663AC">
      <w:start w:val="1"/>
      <w:numFmt w:val="bullet"/>
      <w:lvlText w:val=""/>
      <w:lvlJc w:val="left"/>
      <w:pPr>
        <w:ind w:left="3960" w:hanging="360"/>
      </w:pPr>
      <w:rPr>
        <w:rFonts w:ascii="Wingdings" w:hAnsi="Wingdings" w:hint="default"/>
      </w:rPr>
    </w:lvl>
    <w:lvl w:ilvl="6" w:tplc="2932C752">
      <w:start w:val="1"/>
      <w:numFmt w:val="bullet"/>
      <w:lvlText w:val=""/>
      <w:lvlJc w:val="left"/>
      <w:pPr>
        <w:ind w:left="4680" w:hanging="360"/>
      </w:pPr>
      <w:rPr>
        <w:rFonts w:ascii="Symbol" w:hAnsi="Symbol" w:hint="default"/>
      </w:rPr>
    </w:lvl>
    <w:lvl w:ilvl="7" w:tplc="08085A38">
      <w:start w:val="1"/>
      <w:numFmt w:val="bullet"/>
      <w:lvlText w:val="o"/>
      <w:lvlJc w:val="left"/>
      <w:pPr>
        <w:ind w:left="5400" w:hanging="360"/>
      </w:pPr>
      <w:rPr>
        <w:rFonts w:ascii="Courier New" w:hAnsi="Courier New" w:cs="Times New Roman" w:hint="default"/>
      </w:rPr>
    </w:lvl>
    <w:lvl w:ilvl="8" w:tplc="740C7E90">
      <w:start w:val="1"/>
      <w:numFmt w:val="bullet"/>
      <w:lvlText w:val=""/>
      <w:lvlJc w:val="left"/>
      <w:pPr>
        <w:ind w:left="6120" w:hanging="360"/>
      </w:pPr>
      <w:rPr>
        <w:rFonts w:ascii="Wingdings" w:hAnsi="Wingdings" w:hint="default"/>
      </w:rPr>
    </w:lvl>
  </w:abstractNum>
  <w:abstractNum w:abstractNumId="7" w15:restartNumberingAfterBreak="0">
    <w:nsid w:val="38D57016"/>
    <w:multiLevelType w:val="hybridMultilevel"/>
    <w:tmpl w:val="7CC41200"/>
    <w:lvl w:ilvl="0" w:tplc="0419000F">
      <w:start w:val="1"/>
      <w:numFmt w:val="decimal"/>
      <w:lvlText w:val="%1."/>
      <w:lvlJc w:val="left"/>
      <w:pPr>
        <w:ind w:left="-351" w:hanging="360"/>
      </w:pPr>
    </w:lvl>
    <w:lvl w:ilvl="1" w:tplc="04190019" w:tentative="1">
      <w:start w:val="1"/>
      <w:numFmt w:val="lowerLetter"/>
      <w:lvlText w:val="%2."/>
      <w:lvlJc w:val="left"/>
      <w:pPr>
        <w:ind w:left="369" w:hanging="360"/>
      </w:pPr>
    </w:lvl>
    <w:lvl w:ilvl="2" w:tplc="0419001B" w:tentative="1">
      <w:start w:val="1"/>
      <w:numFmt w:val="lowerRoman"/>
      <w:lvlText w:val="%3."/>
      <w:lvlJc w:val="right"/>
      <w:pPr>
        <w:ind w:left="1089" w:hanging="180"/>
      </w:pPr>
    </w:lvl>
    <w:lvl w:ilvl="3" w:tplc="0419000F" w:tentative="1">
      <w:start w:val="1"/>
      <w:numFmt w:val="decimal"/>
      <w:lvlText w:val="%4."/>
      <w:lvlJc w:val="left"/>
      <w:pPr>
        <w:ind w:left="1809" w:hanging="360"/>
      </w:pPr>
    </w:lvl>
    <w:lvl w:ilvl="4" w:tplc="04190019" w:tentative="1">
      <w:start w:val="1"/>
      <w:numFmt w:val="lowerLetter"/>
      <w:lvlText w:val="%5."/>
      <w:lvlJc w:val="left"/>
      <w:pPr>
        <w:ind w:left="2529" w:hanging="360"/>
      </w:pPr>
    </w:lvl>
    <w:lvl w:ilvl="5" w:tplc="0419001B" w:tentative="1">
      <w:start w:val="1"/>
      <w:numFmt w:val="lowerRoman"/>
      <w:lvlText w:val="%6."/>
      <w:lvlJc w:val="right"/>
      <w:pPr>
        <w:ind w:left="3249" w:hanging="180"/>
      </w:pPr>
    </w:lvl>
    <w:lvl w:ilvl="6" w:tplc="0419000F" w:tentative="1">
      <w:start w:val="1"/>
      <w:numFmt w:val="decimal"/>
      <w:lvlText w:val="%7."/>
      <w:lvlJc w:val="left"/>
      <w:pPr>
        <w:ind w:left="3969" w:hanging="360"/>
      </w:pPr>
    </w:lvl>
    <w:lvl w:ilvl="7" w:tplc="04190019" w:tentative="1">
      <w:start w:val="1"/>
      <w:numFmt w:val="lowerLetter"/>
      <w:lvlText w:val="%8."/>
      <w:lvlJc w:val="left"/>
      <w:pPr>
        <w:ind w:left="4689" w:hanging="360"/>
      </w:pPr>
    </w:lvl>
    <w:lvl w:ilvl="8" w:tplc="0419001B" w:tentative="1">
      <w:start w:val="1"/>
      <w:numFmt w:val="lowerRoman"/>
      <w:lvlText w:val="%9."/>
      <w:lvlJc w:val="right"/>
      <w:pPr>
        <w:ind w:left="5409" w:hanging="180"/>
      </w:pPr>
    </w:lvl>
  </w:abstractNum>
  <w:abstractNum w:abstractNumId="8" w15:restartNumberingAfterBreak="0">
    <w:nsid w:val="3A0817B3"/>
    <w:multiLevelType w:val="hybridMultilevel"/>
    <w:tmpl w:val="D52CA43C"/>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9" w15:restartNumberingAfterBreak="0">
    <w:nsid w:val="680676C9"/>
    <w:multiLevelType w:val="multilevel"/>
    <w:tmpl w:val="B4489A90"/>
    <w:lvl w:ilvl="0">
      <w:start w:val="1"/>
      <w:numFmt w:val="decimal"/>
      <w:lvlText w:val="%1."/>
      <w:lvlJc w:val="left"/>
      <w:pPr>
        <w:ind w:left="1850" w:hanging="705"/>
      </w:pPr>
    </w:lvl>
    <w:lvl w:ilvl="1">
      <w:start w:val="1"/>
      <w:numFmt w:val="lowerLetter"/>
      <w:lvlText w:val="%2."/>
      <w:lvlJc w:val="left"/>
      <w:pPr>
        <w:ind w:left="2225" w:hanging="360"/>
      </w:pPr>
    </w:lvl>
    <w:lvl w:ilvl="2">
      <w:start w:val="1"/>
      <w:numFmt w:val="lowerRoman"/>
      <w:lvlText w:val="%3."/>
      <w:lvlJc w:val="right"/>
      <w:pPr>
        <w:ind w:left="2945" w:hanging="180"/>
      </w:pPr>
    </w:lvl>
    <w:lvl w:ilvl="3">
      <w:start w:val="1"/>
      <w:numFmt w:val="decimal"/>
      <w:lvlText w:val="%4."/>
      <w:lvlJc w:val="left"/>
      <w:pPr>
        <w:ind w:left="3665" w:hanging="360"/>
      </w:pPr>
    </w:lvl>
    <w:lvl w:ilvl="4">
      <w:start w:val="1"/>
      <w:numFmt w:val="lowerLetter"/>
      <w:lvlText w:val="%5."/>
      <w:lvlJc w:val="left"/>
      <w:pPr>
        <w:ind w:left="4385" w:hanging="360"/>
      </w:pPr>
    </w:lvl>
    <w:lvl w:ilvl="5">
      <w:start w:val="1"/>
      <w:numFmt w:val="lowerRoman"/>
      <w:lvlText w:val="%6."/>
      <w:lvlJc w:val="right"/>
      <w:pPr>
        <w:ind w:left="5105" w:hanging="180"/>
      </w:pPr>
    </w:lvl>
    <w:lvl w:ilvl="6">
      <w:start w:val="1"/>
      <w:numFmt w:val="decimal"/>
      <w:lvlText w:val="%7."/>
      <w:lvlJc w:val="left"/>
      <w:pPr>
        <w:ind w:left="5825" w:hanging="360"/>
      </w:pPr>
    </w:lvl>
    <w:lvl w:ilvl="7">
      <w:start w:val="1"/>
      <w:numFmt w:val="lowerLetter"/>
      <w:lvlText w:val="%8."/>
      <w:lvlJc w:val="left"/>
      <w:pPr>
        <w:ind w:left="6545" w:hanging="360"/>
      </w:pPr>
    </w:lvl>
    <w:lvl w:ilvl="8">
      <w:start w:val="1"/>
      <w:numFmt w:val="lowerRoman"/>
      <w:lvlText w:val="%9."/>
      <w:lvlJc w:val="right"/>
      <w:pPr>
        <w:ind w:left="7265" w:hanging="180"/>
      </w:pPr>
    </w:lvl>
  </w:abstractNum>
  <w:abstractNum w:abstractNumId="10" w15:restartNumberingAfterBreak="0">
    <w:nsid w:val="69FBCD01"/>
    <w:multiLevelType w:val="hybridMultilevel"/>
    <w:tmpl w:val="2D16188C"/>
    <w:lvl w:ilvl="0" w:tplc="1C2AE954">
      <w:start w:val="1"/>
      <w:numFmt w:val="bullet"/>
      <w:lvlText w:val=""/>
      <w:lvlJc w:val="left"/>
      <w:pPr>
        <w:ind w:left="360" w:hanging="360"/>
      </w:pPr>
      <w:rPr>
        <w:rFonts w:ascii="Symbol" w:hAnsi="Symbol" w:hint="default"/>
      </w:rPr>
    </w:lvl>
    <w:lvl w:ilvl="1" w:tplc="F536CE40">
      <w:start w:val="1"/>
      <w:numFmt w:val="bullet"/>
      <w:lvlText w:val="o"/>
      <w:lvlJc w:val="left"/>
      <w:pPr>
        <w:ind w:left="1080" w:hanging="360"/>
      </w:pPr>
      <w:rPr>
        <w:rFonts w:ascii="Courier New" w:hAnsi="Courier New" w:cs="Times New Roman" w:hint="default"/>
      </w:rPr>
    </w:lvl>
    <w:lvl w:ilvl="2" w:tplc="12E2C13A">
      <w:start w:val="1"/>
      <w:numFmt w:val="bullet"/>
      <w:lvlText w:val=""/>
      <w:lvlJc w:val="left"/>
      <w:pPr>
        <w:ind w:left="1800" w:hanging="360"/>
      </w:pPr>
      <w:rPr>
        <w:rFonts w:ascii="Wingdings" w:hAnsi="Wingdings" w:hint="default"/>
      </w:rPr>
    </w:lvl>
    <w:lvl w:ilvl="3" w:tplc="78747BCE">
      <w:start w:val="1"/>
      <w:numFmt w:val="bullet"/>
      <w:lvlText w:val=""/>
      <w:lvlJc w:val="left"/>
      <w:pPr>
        <w:ind w:left="2520" w:hanging="360"/>
      </w:pPr>
      <w:rPr>
        <w:rFonts w:ascii="Symbol" w:hAnsi="Symbol" w:hint="default"/>
      </w:rPr>
    </w:lvl>
    <w:lvl w:ilvl="4" w:tplc="0CB84D22">
      <w:start w:val="1"/>
      <w:numFmt w:val="bullet"/>
      <w:lvlText w:val="o"/>
      <w:lvlJc w:val="left"/>
      <w:pPr>
        <w:ind w:left="3240" w:hanging="360"/>
      </w:pPr>
      <w:rPr>
        <w:rFonts w:ascii="Courier New" w:hAnsi="Courier New" w:cs="Times New Roman" w:hint="default"/>
      </w:rPr>
    </w:lvl>
    <w:lvl w:ilvl="5" w:tplc="879E29EA">
      <w:start w:val="1"/>
      <w:numFmt w:val="bullet"/>
      <w:lvlText w:val=""/>
      <w:lvlJc w:val="left"/>
      <w:pPr>
        <w:ind w:left="3960" w:hanging="360"/>
      </w:pPr>
      <w:rPr>
        <w:rFonts w:ascii="Wingdings" w:hAnsi="Wingdings" w:hint="default"/>
      </w:rPr>
    </w:lvl>
    <w:lvl w:ilvl="6" w:tplc="7334FD3C">
      <w:start w:val="1"/>
      <w:numFmt w:val="bullet"/>
      <w:lvlText w:val=""/>
      <w:lvlJc w:val="left"/>
      <w:pPr>
        <w:ind w:left="4680" w:hanging="360"/>
      </w:pPr>
      <w:rPr>
        <w:rFonts w:ascii="Symbol" w:hAnsi="Symbol" w:hint="default"/>
      </w:rPr>
    </w:lvl>
    <w:lvl w:ilvl="7" w:tplc="AB685448">
      <w:start w:val="1"/>
      <w:numFmt w:val="bullet"/>
      <w:lvlText w:val="o"/>
      <w:lvlJc w:val="left"/>
      <w:pPr>
        <w:ind w:left="5400" w:hanging="360"/>
      </w:pPr>
      <w:rPr>
        <w:rFonts w:ascii="Courier New" w:hAnsi="Courier New" w:cs="Times New Roman" w:hint="default"/>
      </w:rPr>
    </w:lvl>
    <w:lvl w:ilvl="8" w:tplc="D9869610">
      <w:start w:val="1"/>
      <w:numFmt w:val="bullet"/>
      <w:lvlText w:val=""/>
      <w:lvlJc w:val="left"/>
      <w:pPr>
        <w:ind w:left="6120" w:hanging="360"/>
      </w:pPr>
      <w:rPr>
        <w:rFonts w:ascii="Wingdings" w:hAnsi="Wingdings" w:hint="default"/>
      </w:rPr>
    </w:lvl>
  </w:abstractNum>
  <w:abstractNum w:abstractNumId="11" w15:restartNumberingAfterBreak="0">
    <w:nsid w:val="6D6890D4"/>
    <w:multiLevelType w:val="hybridMultilevel"/>
    <w:tmpl w:val="5CEAD536"/>
    <w:lvl w:ilvl="0" w:tplc="34E0DB72">
      <w:start w:val="1"/>
      <w:numFmt w:val="bullet"/>
      <w:lvlText w:val=""/>
      <w:lvlJc w:val="left"/>
      <w:pPr>
        <w:ind w:left="360" w:hanging="360"/>
      </w:pPr>
      <w:rPr>
        <w:rFonts w:ascii="Symbol" w:hAnsi="Symbol" w:hint="default"/>
      </w:rPr>
    </w:lvl>
    <w:lvl w:ilvl="1" w:tplc="4366F43C">
      <w:start w:val="1"/>
      <w:numFmt w:val="bullet"/>
      <w:lvlText w:val="o"/>
      <w:lvlJc w:val="left"/>
      <w:pPr>
        <w:ind w:left="1080" w:hanging="360"/>
      </w:pPr>
      <w:rPr>
        <w:rFonts w:ascii="Courier New" w:hAnsi="Courier New" w:cs="Times New Roman" w:hint="default"/>
      </w:rPr>
    </w:lvl>
    <w:lvl w:ilvl="2" w:tplc="63D435DC">
      <w:start w:val="1"/>
      <w:numFmt w:val="bullet"/>
      <w:lvlText w:val=""/>
      <w:lvlJc w:val="left"/>
      <w:pPr>
        <w:ind w:left="1800" w:hanging="360"/>
      </w:pPr>
      <w:rPr>
        <w:rFonts w:ascii="Wingdings" w:hAnsi="Wingdings" w:hint="default"/>
      </w:rPr>
    </w:lvl>
    <w:lvl w:ilvl="3" w:tplc="B504D81E">
      <w:start w:val="1"/>
      <w:numFmt w:val="bullet"/>
      <w:lvlText w:val=""/>
      <w:lvlJc w:val="left"/>
      <w:pPr>
        <w:ind w:left="2520" w:hanging="360"/>
      </w:pPr>
      <w:rPr>
        <w:rFonts w:ascii="Symbol" w:hAnsi="Symbol" w:hint="default"/>
      </w:rPr>
    </w:lvl>
    <w:lvl w:ilvl="4" w:tplc="9B28BE86">
      <w:start w:val="1"/>
      <w:numFmt w:val="bullet"/>
      <w:lvlText w:val="o"/>
      <w:lvlJc w:val="left"/>
      <w:pPr>
        <w:ind w:left="3240" w:hanging="360"/>
      </w:pPr>
      <w:rPr>
        <w:rFonts w:ascii="Courier New" w:hAnsi="Courier New" w:cs="Times New Roman" w:hint="default"/>
      </w:rPr>
    </w:lvl>
    <w:lvl w:ilvl="5" w:tplc="A7645914">
      <w:start w:val="1"/>
      <w:numFmt w:val="bullet"/>
      <w:lvlText w:val=""/>
      <w:lvlJc w:val="left"/>
      <w:pPr>
        <w:ind w:left="3960" w:hanging="360"/>
      </w:pPr>
      <w:rPr>
        <w:rFonts w:ascii="Wingdings" w:hAnsi="Wingdings" w:hint="default"/>
      </w:rPr>
    </w:lvl>
    <w:lvl w:ilvl="6" w:tplc="B642AECC">
      <w:start w:val="1"/>
      <w:numFmt w:val="bullet"/>
      <w:lvlText w:val=""/>
      <w:lvlJc w:val="left"/>
      <w:pPr>
        <w:ind w:left="4680" w:hanging="360"/>
      </w:pPr>
      <w:rPr>
        <w:rFonts w:ascii="Symbol" w:hAnsi="Symbol" w:hint="default"/>
      </w:rPr>
    </w:lvl>
    <w:lvl w:ilvl="7" w:tplc="58644600">
      <w:start w:val="1"/>
      <w:numFmt w:val="bullet"/>
      <w:lvlText w:val="o"/>
      <w:lvlJc w:val="left"/>
      <w:pPr>
        <w:ind w:left="5400" w:hanging="360"/>
      </w:pPr>
      <w:rPr>
        <w:rFonts w:ascii="Courier New" w:hAnsi="Courier New" w:cs="Times New Roman" w:hint="default"/>
      </w:rPr>
    </w:lvl>
    <w:lvl w:ilvl="8" w:tplc="C6E611FE">
      <w:start w:val="1"/>
      <w:numFmt w:val="bullet"/>
      <w:lvlText w:val=""/>
      <w:lvlJc w:val="left"/>
      <w:pPr>
        <w:ind w:left="6120" w:hanging="360"/>
      </w:pPr>
      <w:rPr>
        <w:rFonts w:ascii="Wingdings" w:hAnsi="Wingdings" w:hint="default"/>
      </w:rPr>
    </w:lvl>
  </w:abstractNum>
  <w:abstractNum w:abstractNumId="12" w15:restartNumberingAfterBreak="0">
    <w:nsid w:val="716C7AA2"/>
    <w:multiLevelType w:val="hybridMultilevel"/>
    <w:tmpl w:val="E5B04D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50932C3"/>
    <w:multiLevelType w:val="hybridMultilevel"/>
    <w:tmpl w:val="244E3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6"/>
  </w:num>
  <w:num w:numId="5">
    <w:abstractNumId w:val="1"/>
  </w:num>
  <w:num w:numId="6">
    <w:abstractNumId w:val="11"/>
  </w:num>
  <w:num w:numId="7">
    <w:abstractNumId w:val="3"/>
  </w:num>
  <w:num w:numId="8">
    <w:abstractNumId w:val="10"/>
  </w:num>
  <w:num w:numId="9">
    <w:abstractNumId w:val="7"/>
  </w:num>
  <w:num w:numId="10">
    <w:abstractNumId w:val="13"/>
  </w:num>
  <w:num w:numId="11">
    <w:abstractNumId w:val="12"/>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 w:id="1"/>
  </w:footnotePr>
  <w:endnotePr>
    <w:pos w:val="sectEnd"/>
    <w:numFmt w:val="decimal"/>
    <w:numStart w:val="3"/>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FE"/>
    <w:rsid w:val="0000074B"/>
    <w:rsid w:val="000022BC"/>
    <w:rsid w:val="0000427B"/>
    <w:rsid w:val="00006EDD"/>
    <w:rsid w:val="00012914"/>
    <w:rsid w:val="00017395"/>
    <w:rsid w:val="0002582B"/>
    <w:rsid w:val="00027221"/>
    <w:rsid w:val="000346CA"/>
    <w:rsid w:val="000371FA"/>
    <w:rsid w:val="0004560C"/>
    <w:rsid w:val="00045796"/>
    <w:rsid w:val="00047A1C"/>
    <w:rsid w:val="00057983"/>
    <w:rsid w:val="000653D9"/>
    <w:rsid w:val="00070324"/>
    <w:rsid w:val="00070C1D"/>
    <w:rsid w:val="00087B78"/>
    <w:rsid w:val="00092F1F"/>
    <w:rsid w:val="000A119B"/>
    <w:rsid w:val="000A487F"/>
    <w:rsid w:val="000A57BC"/>
    <w:rsid w:val="000B15FC"/>
    <w:rsid w:val="000B5038"/>
    <w:rsid w:val="000C3CB1"/>
    <w:rsid w:val="000C41D8"/>
    <w:rsid w:val="000C63CD"/>
    <w:rsid w:val="000E1479"/>
    <w:rsid w:val="000E6D87"/>
    <w:rsid w:val="000E77C2"/>
    <w:rsid w:val="000F1C72"/>
    <w:rsid w:val="000F268A"/>
    <w:rsid w:val="000F3264"/>
    <w:rsid w:val="000F505B"/>
    <w:rsid w:val="000F7225"/>
    <w:rsid w:val="00101214"/>
    <w:rsid w:val="001150BF"/>
    <w:rsid w:val="001170DE"/>
    <w:rsid w:val="00121AC3"/>
    <w:rsid w:val="00130461"/>
    <w:rsid w:val="00132FA1"/>
    <w:rsid w:val="00137BB9"/>
    <w:rsid w:val="00140C4E"/>
    <w:rsid w:val="001424A0"/>
    <w:rsid w:val="00147FC0"/>
    <w:rsid w:val="001558F6"/>
    <w:rsid w:val="00161114"/>
    <w:rsid w:val="00164BCD"/>
    <w:rsid w:val="00170EC4"/>
    <w:rsid w:val="00172715"/>
    <w:rsid w:val="0017608C"/>
    <w:rsid w:val="001962EB"/>
    <w:rsid w:val="001A3028"/>
    <w:rsid w:val="001A38A5"/>
    <w:rsid w:val="001A6BDF"/>
    <w:rsid w:val="001A6EBF"/>
    <w:rsid w:val="001B0855"/>
    <w:rsid w:val="001B3E48"/>
    <w:rsid w:val="001C4ADA"/>
    <w:rsid w:val="001C58C4"/>
    <w:rsid w:val="001D1B31"/>
    <w:rsid w:val="001D50CC"/>
    <w:rsid w:val="001D519F"/>
    <w:rsid w:val="001D605D"/>
    <w:rsid w:val="001F72A1"/>
    <w:rsid w:val="001F7BE8"/>
    <w:rsid w:val="00202C1E"/>
    <w:rsid w:val="00203637"/>
    <w:rsid w:val="00207FA2"/>
    <w:rsid w:val="00213710"/>
    <w:rsid w:val="00222B72"/>
    <w:rsid w:val="00232887"/>
    <w:rsid w:val="002353AD"/>
    <w:rsid w:val="0024276B"/>
    <w:rsid w:val="00247446"/>
    <w:rsid w:val="002572A1"/>
    <w:rsid w:val="00257856"/>
    <w:rsid w:val="00264DDE"/>
    <w:rsid w:val="00270845"/>
    <w:rsid w:val="00282855"/>
    <w:rsid w:val="00282A6A"/>
    <w:rsid w:val="00284B00"/>
    <w:rsid w:val="00291923"/>
    <w:rsid w:val="00292F41"/>
    <w:rsid w:val="002947F9"/>
    <w:rsid w:val="002A063A"/>
    <w:rsid w:val="002A2156"/>
    <w:rsid w:val="002B288D"/>
    <w:rsid w:val="002B7FDE"/>
    <w:rsid w:val="002D4A82"/>
    <w:rsid w:val="002D59FA"/>
    <w:rsid w:val="002E3F8C"/>
    <w:rsid w:val="002E7DEF"/>
    <w:rsid w:val="00303409"/>
    <w:rsid w:val="00304357"/>
    <w:rsid w:val="00310752"/>
    <w:rsid w:val="00310FB2"/>
    <w:rsid w:val="0031156F"/>
    <w:rsid w:val="00311C0C"/>
    <w:rsid w:val="003162B9"/>
    <w:rsid w:val="00325927"/>
    <w:rsid w:val="003269E5"/>
    <w:rsid w:val="00341F57"/>
    <w:rsid w:val="00343B60"/>
    <w:rsid w:val="00356216"/>
    <w:rsid w:val="00367B1A"/>
    <w:rsid w:val="00370E35"/>
    <w:rsid w:val="00383BD9"/>
    <w:rsid w:val="00394340"/>
    <w:rsid w:val="00395505"/>
    <w:rsid w:val="00395FF4"/>
    <w:rsid w:val="00397814"/>
    <w:rsid w:val="003A17AF"/>
    <w:rsid w:val="003A3069"/>
    <w:rsid w:val="003B5F49"/>
    <w:rsid w:val="003B799F"/>
    <w:rsid w:val="003C1302"/>
    <w:rsid w:val="003C4831"/>
    <w:rsid w:val="003D1C61"/>
    <w:rsid w:val="003D7DF6"/>
    <w:rsid w:val="003E3C45"/>
    <w:rsid w:val="003F4795"/>
    <w:rsid w:val="00400803"/>
    <w:rsid w:val="004078CE"/>
    <w:rsid w:val="00411701"/>
    <w:rsid w:val="00420164"/>
    <w:rsid w:val="00425DD7"/>
    <w:rsid w:val="00427AA0"/>
    <w:rsid w:val="004440A7"/>
    <w:rsid w:val="00446BC4"/>
    <w:rsid w:val="004472E4"/>
    <w:rsid w:val="00462A99"/>
    <w:rsid w:val="004662D0"/>
    <w:rsid w:val="00466F5A"/>
    <w:rsid w:val="004847A6"/>
    <w:rsid w:val="00484C61"/>
    <w:rsid w:val="00487B7A"/>
    <w:rsid w:val="00490C70"/>
    <w:rsid w:val="004B5542"/>
    <w:rsid w:val="004B7D31"/>
    <w:rsid w:val="004C01E0"/>
    <w:rsid w:val="004C3807"/>
    <w:rsid w:val="004C50C5"/>
    <w:rsid w:val="004D0F19"/>
    <w:rsid w:val="004D49C7"/>
    <w:rsid w:val="004E1D6D"/>
    <w:rsid w:val="004E280C"/>
    <w:rsid w:val="004E583A"/>
    <w:rsid w:val="004E5A0C"/>
    <w:rsid w:val="004E5A5D"/>
    <w:rsid w:val="004E5B17"/>
    <w:rsid w:val="00502A35"/>
    <w:rsid w:val="005125DD"/>
    <w:rsid w:val="0053127F"/>
    <w:rsid w:val="00534E20"/>
    <w:rsid w:val="00537663"/>
    <w:rsid w:val="0054081B"/>
    <w:rsid w:val="00542C4F"/>
    <w:rsid w:val="00543C5C"/>
    <w:rsid w:val="0054580C"/>
    <w:rsid w:val="00546A62"/>
    <w:rsid w:val="00547613"/>
    <w:rsid w:val="00555946"/>
    <w:rsid w:val="0056087C"/>
    <w:rsid w:val="0056422C"/>
    <w:rsid w:val="00570EEA"/>
    <w:rsid w:val="00572229"/>
    <w:rsid w:val="00572E38"/>
    <w:rsid w:val="00573643"/>
    <w:rsid w:val="005744C3"/>
    <w:rsid w:val="00583189"/>
    <w:rsid w:val="00583467"/>
    <w:rsid w:val="0058514D"/>
    <w:rsid w:val="0059024C"/>
    <w:rsid w:val="00591160"/>
    <w:rsid w:val="005923AF"/>
    <w:rsid w:val="00593E9D"/>
    <w:rsid w:val="005A3ADA"/>
    <w:rsid w:val="005A73EA"/>
    <w:rsid w:val="005C0DC5"/>
    <w:rsid w:val="005D2A14"/>
    <w:rsid w:val="005D47A6"/>
    <w:rsid w:val="005E2B2B"/>
    <w:rsid w:val="005E3141"/>
    <w:rsid w:val="005F1E8F"/>
    <w:rsid w:val="005F4F8D"/>
    <w:rsid w:val="005F7CA8"/>
    <w:rsid w:val="00600CBB"/>
    <w:rsid w:val="00604766"/>
    <w:rsid w:val="00605F65"/>
    <w:rsid w:val="00612A41"/>
    <w:rsid w:val="00621FAC"/>
    <w:rsid w:val="0062322B"/>
    <w:rsid w:val="00626B3F"/>
    <w:rsid w:val="00636C8E"/>
    <w:rsid w:val="0064729B"/>
    <w:rsid w:val="00652BFE"/>
    <w:rsid w:val="006534C5"/>
    <w:rsid w:val="00660B8C"/>
    <w:rsid w:val="00663E26"/>
    <w:rsid w:val="006671DC"/>
    <w:rsid w:val="0067064C"/>
    <w:rsid w:val="006740CF"/>
    <w:rsid w:val="00674268"/>
    <w:rsid w:val="00681AF0"/>
    <w:rsid w:val="0068251E"/>
    <w:rsid w:val="00685E8E"/>
    <w:rsid w:val="006977EC"/>
    <w:rsid w:val="006A77DB"/>
    <w:rsid w:val="006B7DB5"/>
    <w:rsid w:val="006C4158"/>
    <w:rsid w:val="006C52BF"/>
    <w:rsid w:val="006C6EF2"/>
    <w:rsid w:val="006D4790"/>
    <w:rsid w:val="006F2F32"/>
    <w:rsid w:val="006F34AE"/>
    <w:rsid w:val="00706B23"/>
    <w:rsid w:val="00706DCF"/>
    <w:rsid w:val="00720D3D"/>
    <w:rsid w:val="0072170D"/>
    <w:rsid w:val="00721ECC"/>
    <w:rsid w:val="007329AE"/>
    <w:rsid w:val="00734D0E"/>
    <w:rsid w:val="007370A2"/>
    <w:rsid w:val="00743F5A"/>
    <w:rsid w:val="007554B3"/>
    <w:rsid w:val="007555D4"/>
    <w:rsid w:val="007629F0"/>
    <w:rsid w:val="007663AF"/>
    <w:rsid w:val="0076645C"/>
    <w:rsid w:val="00766EED"/>
    <w:rsid w:val="00781E55"/>
    <w:rsid w:val="007849E5"/>
    <w:rsid w:val="00791C8D"/>
    <w:rsid w:val="0079414D"/>
    <w:rsid w:val="00797B3E"/>
    <w:rsid w:val="007A2135"/>
    <w:rsid w:val="007A2C7C"/>
    <w:rsid w:val="007A3264"/>
    <w:rsid w:val="007A6ADF"/>
    <w:rsid w:val="007B0410"/>
    <w:rsid w:val="007B681F"/>
    <w:rsid w:val="007C4C18"/>
    <w:rsid w:val="007C5673"/>
    <w:rsid w:val="007C624B"/>
    <w:rsid w:val="007C77E7"/>
    <w:rsid w:val="007D240F"/>
    <w:rsid w:val="007D546D"/>
    <w:rsid w:val="007E7FBE"/>
    <w:rsid w:val="007F0978"/>
    <w:rsid w:val="007F1ED2"/>
    <w:rsid w:val="007F3F6D"/>
    <w:rsid w:val="00807389"/>
    <w:rsid w:val="00807CE3"/>
    <w:rsid w:val="00810AE5"/>
    <w:rsid w:val="00815A26"/>
    <w:rsid w:val="008236CB"/>
    <w:rsid w:val="008241E2"/>
    <w:rsid w:val="0083042C"/>
    <w:rsid w:val="0083232E"/>
    <w:rsid w:val="00846FAB"/>
    <w:rsid w:val="008540F3"/>
    <w:rsid w:val="00854599"/>
    <w:rsid w:val="00860E00"/>
    <w:rsid w:val="00864118"/>
    <w:rsid w:val="00874072"/>
    <w:rsid w:val="00892CA2"/>
    <w:rsid w:val="0089504B"/>
    <w:rsid w:val="00895B46"/>
    <w:rsid w:val="008A3B8F"/>
    <w:rsid w:val="008A4661"/>
    <w:rsid w:val="008A7349"/>
    <w:rsid w:val="008B43CF"/>
    <w:rsid w:val="008C00CC"/>
    <w:rsid w:val="008C368A"/>
    <w:rsid w:val="008C4146"/>
    <w:rsid w:val="008D55C4"/>
    <w:rsid w:val="008D7254"/>
    <w:rsid w:val="008E335D"/>
    <w:rsid w:val="008E48F4"/>
    <w:rsid w:val="008F1B23"/>
    <w:rsid w:val="008F2A13"/>
    <w:rsid w:val="008F775A"/>
    <w:rsid w:val="009206A7"/>
    <w:rsid w:val="00946803"/>
    <w:rsid w:val="00947B0D"/>
    <w:rsid w:val="00950DA8"/>
    <w:rsid w:val="00950E06"/>
    <w:rsid w:val="00977C25"/>
    <w:rsid w:val="009815E0"/>
    <w:rsid w:val="009827C6"/>
    <w:rsid w:val="00983DD3"/>
    <w:rsid w:val="00987D47"/>
    <w:rsid w:val="0099597C"/>
    <w:rsid w:val="009969B2"/>
    <w:rsid w:val="009A0D47"/>
    <w:rsid w:val="009A3397"/>
    <w:rsid w:val="009C3190"/>
    <w:rsid w:val="009C3FE9"/>
    <w:rsid w:val="009C5954"/>
    <w:rsid w:val="009C7F92"/>
    <w:rsid w:val="009D09E4"/>
    <w:rsid w:val="009D6D22"/>
    <w:rsid w:val="009D74EA"/>
    <w:rsid w:val="009E1860"/>
    <w:rsid w:val="009E5B84"/>
    <w:rsid w:val="009E5DBF"/>
    <w:rsid w:val="009E6E69"/>
    <w:rsid w:val="009F1248"/>
    <w:rsid w:val="00A01DAE"/>
    <w:rsid w:val="00A13AD8"/>
    <w:rsid w:val="00A145FE"/>
    <w:rsid w:val="00A16F26"/>
    <w:rsid w:val="00A22497"/>
    <w:rsid w:val="00A67F19"/>
    <w:rsid w:val="00A76115"/>
    <w:rsid w:val="00A7664E"/>
    <w:rsid w:val="00A82329"/>
    <w:rsid w:val="00A828A3"/>
    <w:rsid w:val="00A834FE"/>
    <w:rsid w:val="00A85146"/>
    <w:rsid w:val="00A86A86"/>
    <w:rsid w:val="00A91FD1"/>
    <w:rsid w:val="00AA5C3C"/>
    <w:rsid w:val="00AB2201"/>
    <w:rsid w:val="00AB3A9E"/>
    <w:rsid w:val="00AC5E5E"/>
    <w:rsid w:val="00AD0C79"/>
    <w:rsid w:val="00AD530F"/>
    <w:rsid w:val="00B03CC5"/>
    <w:rsid w:val="00B21920"/>
    <w:rsid w:val="00B220DA"/>
    <w:rsid w:val="00B30011"/>
    <w:rsid w:val="00B3182C"/>
    <w:rsid w:val="00B34164"/>
    <w:rsid w:val="00B37025"/>
    <w:rsid w:val="00B42CE5"/>
    <w:rsid w:val="00B47F58"/>
    <w:rsid w:val="00B712A4"/>
    <w:rsid w:val="00B71B6A"/>
    <w:rsid w:val="00B81CED"/>
    <w:rsid w:val="00B83173"/>
    <w:rsid w:val="00B84E6B"/>
    <w:rsid w:val="00BA58A9"/>
    <w:rsid w:val="00BA607D"/>
    <w:rsid w:val="00BB4394"/>
    <w:rsid w:val="00BC18D1"/>
    <w:rsid w:val="00BC3435"/>
    <w:rsid w:val="00BC391E"/>
    <w:rsid w:val="00BD0647"/>
    <w:rsid w:val="00BE49D9"/>
    <w:rsid w:val="00BE7F42"/>
    <w:rsid w:val="00BF1666"/>
    <w:rsid w:val="00BF2CB6"/>
    <w:rsid w:val="00BF413E"/>
    <w:rsid w:val="00BF5B16"/>
    <w:rsid w:val="00C02110"/>
    <w:rsid w:val="00C0589C"/>
    <w:rsid w:val="00C103D4"/>
    <w:rsid w:val="00C121AD"/>
    <w:rsid w:val="00C16AE7"/>
    <w:rsid w:val="00C200F5"/>
    <w:rsid w:val="00C241A3"/>
    <w:rsid w:val="00C320F8"/>
    <w:rsid w:val="00C328CD"/>
    <w:rsid w:val="00C35E5F"/>
    <w:rsid w:val="00C36239"/>
    <w:rsid w:val="00C46DED"/>
    <w:rsid w:val="00C53AAB"/>
    <w:rsid w:val="00C53B37"/>
    <w:rsid w:val="00C67601"/>
    <w:rsid w:val="00C679A4"/>
    <w:rsid w:val="00C7092A"/>
    <w:rsid w:val="00C71DDA"/>
    <w:rsid w:val="00C72995"/>
    <w:rsid w:val="00C756F3"/>
    <w:rsid w:val="00C9262E"/>
    <w:rsid w:val="00C940C6"/>
    <w:rsid w:val="00C947F0"/>
    <w:rsid w:val="00C94946"/>
    <w:rsid w:val="00C96A09"/>
    <w:rsid w:val="00CA04CE"/>
    <w:rsid w:val="00CA0A5C"/>
    <w:rsid w:val="00CA23F7"/>
    <w:rsid w:val="00CA2523"/>
    <w:rsid w:val="00CA4B5E"/>
    <w:rsid w:val="00CB0BDB"/>
    <w:rsid w:val="00CB7145"/>
    <w:rsid w:val="00CB7BA8"/>
    <w:rsid w:val="00CD76D7"/>
    <w:rsid w:val="00CE2120"/>
    <w:rsid w:val="00CF4BB8"/>
    <w:rsid w:val="00D140BD"/>
    <w:rsid w:val="00D15C44"/>
    <w:rsid w:val="00D16F74"/>
    <w:rsid w:val="00D16F85"/>
    <w:rsid w:val="00D25FEF"/>
    <w:rsid w:val="00D34B3C"/>
    <w:rsid w:val="00D4238D"/>
    <w:rsid w:val="00D54EA6"/>
    <w:rsid w:val="00D57141"/>
    <w:rsid w:val="00D67789"/>
    <w:rsid w:val="00D67AD1"/>
    <w:rsid w:val="00D8038C"/>
    <w:rsid w:val="00D91F81"/>
    <w:rsid w:val="00D9308E"/>
    <w:rsid w:val="00D9340E"/>
    <w:rsid w:val="00DA25CD"/>
    <w:rsid w:val="00DB039C"/>
    <w:rsid w:val="00DB6149"/>
    <w:rsid w:val="00DB6DEB"/>
    <w:rsid w:val="00DC4838"/>
    <w:rsid w:val="00DD181F"/>
    <w:rsid w:val="00DE5286"/>
    <w:rsid w:val="00DF2810"/>
    <w:rsid w:val="00E02ED4"/>
    <w:rsid w:val="00E127E4"/>
    <w:rsid w:val="00E1704E"/>
    <w:rsid w:val="00E2195D"/>
    <w:rsid w:val="00E26DA0"/>
    <w:rsid w:val="00E34E58"/>
    <w:rsid w:val="00E55C8E"/>
    <w:rsid w:val="00E90BE8"/>
    <w:rsid w:val="00E92C05"/>
    <w:rsid w:val="00EA0B8E"/>
    <w:rsid w:val="00EA16E0"/>
    <w:rsid w:val="00EA6E9C"/>
    <w:rsid w:val="00EB06F2"/>
    <w:rsid w:val="00EB112E"/>
    <w:rsid w:val="00EB66D4"/>
    <w:rsid w:val="00EC522F"/>
    <w:rsid w:val="00EC60DF"/>
    <w:rsid w:val="00ED5643"/>
    <w:rsid w:val="00ED576C"/>
    <w:rsid w:val="00EE67E1"/>
    <w:rsid w:val="00EF20A8"/>
    <w:rsid w:val="00F0235D"/>
    <w:rsid w:val="00F131E1"/>
    <w:rsid w:val="00F13E12"/>
    <w:rsid w:val="00F207DF"/>
    <w:rsid w:val="00F22289"/>
    <w:rsid w:val="00F33316"/>
    <w:rsid w:val="00F4352D"/>
    <w:rsid w:val="00F4424B"/>
    <w:rsid w:val="00F51EEC"/>
    <w:rsid w:val="00F52AD0"/>
    <w:rsid w:val="00F64C63"/>
    <w:rsid w:val="00F662E4"/>
    <w:rsid w:val="00F76C2B"/>
    <w:rsid w:val="00F926FA"/>
    <w:rsid w:val="00F9633F"/>
    <w:rsid w:val="00FA0838"/>
    <w:rsid w:val="00FA7C12"/>
    <w:rsid w:val="00FA7FF4"/>
    <w:rsid w:val="00FC0909"/>
    <w:rsid w:val="00FC341C"/>
    <w:rsid w:val="00FD124B"/>
    <w:rsid w:val="00FD499A"/>
    <w:rsid w:val="00FE1919"/>
    <w:rsid w:val="00FF2123"/>
    <w:rsid w:val="00FF329F"/>
    <w:rsid w:val="016DE8C1"/>
    <w:rsid w:val="04A8F498"/>
    <w:rsid w:val="05FD6A6C"/>
    <w:rsid w:val="0B1CB88D"/>
    <w:rsid w:val="0CFBFF4E"/>
    <w:rsid w:val="0E54594F"/>
    <w:rsid w:val="1240DBD8"/>
    <w:rsid w:val="14A2ADCE"/>
    <w:rsid w:val="16EB6266"/>
    <w:rsid w:val="1B1C7169"/>
    <w:rsid w:val="1B36476C"/>
    <w:rsid w:val="1C0A563D"/>
    <w:rsid w:val="2607FB43"/>
    <w:rsid w:val="2681DEB2"/>
    <w:rsid w:val="29DB3A77"/>
    <w:rsid w:val="2A3DA530"/>
    <w:rsid w:val="2D536AF4"/>
    <w:rsid w:val="3D19C7A9"/>
    <w:rsid w:val="449085EB"/>
    <w:rsid w:val="464B2894"/>
    <w:rsid w:val="4A403076"/>
    <w:rsid w:val="5012334E"/>
    <w:rsid w:val="5184829E"/>
    <w:rsid w:val="5486808A"/>
    <w:rsid w:val="57A5D39A"/>
    <w:rsid w:val="5A081644"/>
    <w:rsid w:val="5C0304BE"/>
    <w:rsid w:val="5E0D998E"/>
    <w:rsid w:val="61E50BAE"/>
    <w:rsid w:val="644C446C"/>
    <w:rsid w:val="648F499B"/>
    <w:rsid w:val="64EAB9A9"/>
    <w:rsid w:val="6D54FF08"/>
    <w:rsid w:val="7BA1B352"/>
    <w:rsid w:val="7BD72033"/>
    <w:rsid w:val="7C7CAC54"/>
    <w:rsid w:val="7CCE985C"/>
    <w:rsid w:val="7CF2BFF8"/>
    <w:rsid w:val="7EFF6B4F"/>
    <w:rsid w:val="7FD2185F"/>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57652"/>
  <w15:docId w15:val="{63F0968D-D246-4A98-8397-7D796C04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0FB"/>
  </w:style>
  <w:style w:type="paragraph" w:styleId="1">
    <w:name w:val="heading 1"/>
    <w:basedOn w:val="a"/>
    <w:next w:val="a"/>
    <w:rsid w:val="00720D3D"/>
    <w:pPr>
      <w:keepNext/>
      <w:outlineLvl w:val="0"/>
    </w:pPr>
    <w:rPr>
      <w:b/>
    </w:rPr>
  </w:style>
  <w:style w:type="paragraph" w:styleId="2">
    <w:name w:val="heading 2"/>
    <w:basedOn w:val="a"/>
    <w:next w:val="a"/>
    <w:rsid w:val="00720D3D"/>
    <w:pPr>
      <w:keepNext/>
      <w:outlineLvl w:val="1"/>
    </w:pPr>
    <w:rPr>
      <w:i/>
      <w:iCs/>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aliases w:val="Подпись рисунка"/>
    <w:basedOn w:val="a"/>
    <w:next w:val="a"/>
    <w:rsid w:val="00892CA2"/>
    <w:pPr>
      <w:tabs>
        <w:tab w:val="right" w:pos="7088"/>
      </w:tabs>
      <w:ind w:left="340" w:right="340"/>
      <w:jc w:val="left"/>
      <w:outlineLvl w:val="4"/>
    </w:p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Неразрешенное упоминание1"/>
    <w:basedOn w:val="a0"/>
    <w:uiPriority w:val="99"/>
    <w:semiHidden/>
    <w:unhideWhenUsed/>
    <w:rsid w:val="00D9308E"/>
    <w:rPr>
      <w:color w:val="605E5C"/>
      <w:shd w:val="clear" w:color="auto" w:fill="E1DFDD"/>
    </w:r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5C4B28"/>
    <w:rPr>
      <w:color w:val="0563C1" w:themeColor="hyperlink"/>
      <w:u w:val="single"/>
    </w:rPr>
  </w:style>
  <w:style w:type="table" w:styleId="a5">
    <w:name w:val="Table Grid"/>
    <w:basedOn w:val="a1"/>
    <w:uiPriority w:val="39"/>
    <w:rsid w:val="002C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 нумерованный абзац,Светлая сетка - Акцент 31"/>
    <w:basedOn w:val="a"/>
    <w:link w:val="a7"/>
    <w:uiPriority w:val="34"/>
    <w:qFormat/>
    <w:rsid w:val="00646DB6"/>
    <w:pPr>
      <w:ind w:left="720"/>
      <w:contextualSpacing/>
    </w:pPr>
  </w:style>
  <w:style w:type="paragraph" w:styleId="a8">
    <w:name w:val="Balloon Text"/>
    <w:basedOn w:val="a"/>
    <w:link w:val="a9"/>
    <w:uiPriority w:val="99"/>
    <w:semiHidden/>
    <w:unhideWhenUsed/>
    <w:rsid w:val="00222BA0"/>
    <w:rPr>
      <w:rFonts w:ascii="Tahoma" w:hAnsi="Tahoma" w:cs="Tahoma"/>
      <w:sz w:val="16"/>
      <w:szCs w:val="16"/>
    </w:rPr>
  </w:style>
  <w:style w:type="character" w:customStyle="1" w:styleId="a9">
    <w:name w:val="Текст выноски Знак"/>
    <w:basedOn w:val="a0"/>
    <w:link w:val="a8"/>
    <w:uiPriority w:val="99"/>
    <w:semiHidden/>
    <w:rsid w:val="00222BA0"/>
    <w:rPr>
      <w:rFonts w:ascii="Tahoma" w:hAnsi="Tahoma" w:cs="Tahoma"/>
      <w:sz w:val="16"/>
      <w:szCs w:val="16"/>
    </w:rPr>
  </w:style>
  <w:style w:type="paragraph" w:styleId="aa">
    <w:name w:val="Normal (Web)"/>
    <w:basedOn w:val="a"/>
    <w:uiPriority w:val="99"/>
    <w:unhideWhenUsed/>
    <w:qFormat/>
    <w:rsid w:val="008A556C"/>
    <w:pPr>
      <w:spacing w:before="100" w:beforeAutospacing="1" w:after="100" w:afterAutospacing="1"/>
    </w:pPr>
    <w:rPr>
      <w:rFonts w:eastAsiaTheme="minorEastAsia"/>
      <w:sz w:val="24"/>
      <w:szCs w:val="24"/>
    </w:rPr>
  </w:style>
  <w:style w:type="character" w:styleId="ab">
    <w:name w:val="Placeholder Text"/>
    <w:basedOn w:val="a0"/>
    <w:uiPriority w:val="99"/>
    <w:semiHidden/>
    <w:rsid w:val="00E216A9"/>
    <w:rPr>
      <w:color w:val="808080"/>
    </w:rPr>
  </w:style>
  <w:style w:type="paragraph" w:styleId="ac">
    <w:name w:val="header"/>
    <w:basedOn w:val="a"/>
    <w:link w:val="ad"/>
    <w:uiPriority w:val="99"/>
    <w:unhideWhenUsed/>
    <w:rsid w:val="00F90E44"/>
    <w:pPr>
      <w:tabs>
        <w:tab w:val="center" w:pos="4677"/>
        <w:tab w:val="right" w:pos="9355"/>
      </w:tabs>
    </w:pPr>
  </w:style>
  <w:style w:type="character" w:customStyle="1" w:styleId="ad">
    <w:name w:val="Верхний колонтитул Знак"/>
    <w:basedOn w:val="a0"/>
    <w:link w:val="ac"/>
    <w:uiPriority w:val="99"/>
    <w:rsid w:val="00F90E44"/>
  </w:style>
  <w:style w:type="paragraph" w:styleId="ae">
    <w:name w:val="footer"/>
    <w:basedOn w:val="a"/>
    <w:link w:val="af"/>
    <w:uiPriority w:val="99"/>
    <w:unhideWhenUsed/>
    <w:rsid w:val="00F90E44"/>
    <w:pPr>
      <w:tabs>
        <w:tab w:val="center" w:pos="4677"/>
        <w:tab w:val="right" w:pos="9355"/>
      </w:tabs>
    </w:pPr>
  </w:style>
  <w:style w:type="character" w:customStyle="1" w:styleId="af">
    <w:name w:val="Нижний колонтитул Знак"/>
    <w:basedOn w:val="a0"/>
    <w:link w:val="ae"/>
    <w:uiPriority w:val="99"/>
    <w:rsid w:val="00F90E44"/>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a1"/>
    <w:tblPr>
      <w:tblStyleRowBandSize w:val="1"/>
      <w:tblStyleColBandSize w:val="1"/>
      <w:tblCellMar>
        <w:left w:w="115" w:type="dxa"/>
        <w:right w:w="115" w:type="dxa"/>
      </w:tblCellMar>
    </w:tblPr>
  </w:style>
  <w:style w:type="character" w:styleId="af2">
    <w:name w:val="annotation reference"/>
    <w:basedOn w:val="a0"/>
    <w:uiPriority w:val="99"/>
    <w:semiHidden/>
    <w:unhideWhenUsed/>
    <w:rsid w:val="002D4A82"/>
    <w:rPr>
      <w:sz w:val="16"/>
      <w:szCs w:val="16"/>
    </w:rPr>
  </w:style>
  <w:style w:type="paragraph" w:styleId="af3">
    <w:name w:val="annotation text"/>
    <w:basedOn w:val="a"/>
    <w:link w:val="af4"/>
    <w:uiPriority w:val="99"/>
    <w:unhideWhenUsed/>
    <w:rsid w:val="002D4A82"/>
    <w:rPr>
      <w:sz w:val="20"/>
      <w:szCs w:val="20"/>
    </w:rPr>
  </w:style>
  <w:style w:type="character" w:customStyle="1" w:styleId="af4">
    <w:name w:val="Текст примечания Знак"/>
    <w:basedOn w:val="a0"/>
    <w:link w:val="af3"/>
    <w:uiPriority w:val="99"/>
    <w:rsid w:val="002D4A82"/>
    <w:rPr>
      <w:sz w:val="20"/>
      <w:szCs w:val="20"/>
    </w:rPr>
  </w:style>
  <w:style w:type="paragraph" w:styleId="af5">
    <w:name w:val="annotation subject"/>
    <w:basedOn w:val="af3"/>
    <w:next w:val="af3"/>
    <w:link w:val="af6"/>
    <w:uiPriority w:val="99"/>
    <w:semiHidden/>
    <w:unhideWhenUsed/>
    <w:rsid w:val="002D4A82"/>
    <w:rPr>
      <w:b/>
      <w:bCs/>
    </w:rPr>
  </w:style>
  <w:style w:type="character" w:customStyle="1" w:styleId="af6">
    <w:name w:val="Тема примечания Знак"/>
    <w:basedOn w:val="af4"/>
    <w:link w:val="af5"/>
    <w:uiPriority w:val="99"/>
    <w:semiHidden/>
    <w:rsid w:val="002D4A82"/>
    <w:rPr>
      <w:b/>
      <w:bCs/>
      <w:sz w:val="20"/>
      <w:szCs w:val="20"/>
    </w:rPr>
  </w:style>
  <w:style w:type="table" w:styleId="20">
    <w:name w:val="Plain Table 2"/>
    <w:basedOn w:val="a1"/>
    <w:uiPriority w:val="42"/>
    <w:rsid w:val="004E280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rsid w:val="00484C61"/>
    <w:tblPr>
      <w:tblCellMar>
        <w:top w:w="0" w:type="dxa"/>
        <w:left w:w="0" w:type="dxa"/>
        <w:bottom w:w="0" w:type="dxa"/>
        <w:right w:w="0" w:type="dxa"/>
      </w:tblCellMar>
    </w:tblPr>
  </w:style>
  <w:style w:type="character" w:styleId="af7">
    <w:name w:val="Book Title"/>
    <w:uiPriority w:val="33"/>
    <w:qFormat/>
    <w:rsid w:val="00203637"/>
    <w:rPr>
      <w:b/>
      <w:sz w:val="36"/>
      <w:szCs w:val="36"/>
    </w:rPr>
  </w:style>
  <w:style w:type="character" w:customStyle="1" w:styleId="a7">
    <w:name w:val="Абзац списка Знак"/>
    <w:aliases w:val="Список - нумерованный абзац Знак,Светлая сетка - Акцент 31 Знак"/>
    <w:link w:val="a6"/>
    <w:uiPriority w:val="34"/>
    <w:locked/>
    <w:rsid w:val="00203637"/>
  </w:style>
  <w:style w:type="paragraph" w:styleId="af8">
    <w:name w:val="footnote text"/>
    <w:basedOn w:val="a"/>
    <w:link w:val="af9"/>
    <w:uiPriority w:val="99"/>
    <w:semiHidden/>
    <w:unhideWhenUsed/>
    <w:rsid w:val="00203637"/>
    <w:rPr>
      <w:sz w:val="20"/>
      <w:szCs w:val="20"/>
    </w:rPr>
  </w:style>
  <w:style w:type="character" w:customStyle="1" w:styleId="af9">
    <w:name w:val="Текст сноски Знак"/>
    <w:basedOn w:val="a0"/>
    <w:link w:val="af8"/>
    <w:uiPriority w:val="99"/>
    <w:semiHidden/>
    <w:rsid w:val="00203637"/>
    <w:rPr>
      <w:sz w:val="20"/>
      <w:szCs w:val="20"/>
    </w:rPr>
  </w:style>
  <w:style w:type="character" w:styleId="afa">
    <w:name w:val="footnote reference"/>
    <w:basedOn w:val="a0"/>
    <w:uiPriority w:val="99"/>
    <w:semiHidden/>
    <w:unhideWhenUsed/>
    <w:rsid w:val="00203637"/>
    <w:rPr>
      <w:vertAlign w:val="superscript"/>
    </w:rPr>
  </w:style>
  <w:style w:type="paragraph" w:styleId="afb">
    <w:name w:val="endnote text"/>
    <w:basedOn w:val="a"/>
    <w:link w:val="afc"/>
    <w:uiPriority w:val="99"/>
    <w:semiHidden/>
    <w:unhideWhenUsed/>
    <w:rsid w:val="00203637"/>
    <w:rPr>
      <w:sz w:val="20"/>
      <w:szCs w:val="20"/>
    </w:rPr>
  </w:style>
  <w:style w:type="character" w:customStyle="1" w:styleId="afc">
    <w:name w:val="Текст концевой сноски Знак"/>
    <w:basedOn w:val="a0"/>
    <w:link w:val="afb"/>
    <w:uiPriority w:val="99"/>
    <w:semiHidden/>
    <w:rsid w:val="00203637"/>
    <w:rPr>
      <w:sz w:val="20"/>
      <w:szCs w:val="20"/>
    </w:rPr>
  </w:style>
  <w:style w:type="character" w:styleId="afd">
    <w:name w:val="endnote reference"/>
    <w:basedOn w:val="a0"/>
    <w:uiPriority w:val="99"/>
    <w:semiHidden/>
    <w:unhideWhenUsed/>
    <w:rsid w:val="00203637"/>
    <w:rPr>
      <w:vertAlign w:val="superscript"/>
    </w:rPr>
  </w:style>
  <w:style w:type="character" w:styleId="afe">
    <w:name w:val="FollowedHyperlink"/>
    <w:basedOn w:val="a0"/>
    <w:uiPriority w:val="99"/>
    <w:semiHidden/>
    <w:unhideWhenUsed/>
    <w:rsid w:val="00203637"/>
    <w:rPr>
      <w:color w:val="954F72" w:themeColor="followedHyperlink"/>
      <w:u w:val="single"/>
    </w:rPr>
  </w:style>
  <w:style w:type="character" w:customStyle="1" w:styleId="UnresolvedMention1">
    <w:name w:val="Unresolved Mention1"/>
    <w:basedOn w:val="a0"/>
    <w:uiPriority w:val="99"/>
    <w:semiHidden/>
    <w:unhideWhenUsed/>
    <w:rsid w:val="00484C61"/>
    <w:rPr>
      <w:color w:val="605E5C"/>
      <w:shd w:val="clear" w:color="auto" w:fill="E1DFDD"/>
    </w:rPr>
  </w:style>
  <w:style w:type="paragraph" w:styleId="aff">
    <w:name w:val="Revision"/>
    <w:hidden/>
    <w:uiPriority w:val="99"/>
    <w:semiHidden/>
    <w:rsid w:val="007370A2"/>
    <w:pPr>
      <w:jc w:val="left"/>
    </w:pPr>
  </w:style>
  <w:style w:type="character" w:customStyle="1" w:styleId="UnresolvedMention">
    <w:name w:val="Unresolved Mention"/>
    <w:basedOn w:val="a0"/>
    <w:uiPriority w:val="99"/>
    <w:semiHidden/>
    <w:unhideWhenUsed/>
    <w:rsid w:val="00A834FE"/>
    <w:rPr>
      <w:color w:val="605E5C"/>
      <w:shd w:val="clear" w:color="auto" w:fill="E1DFDD"/>
    </w:rPr>
  </w:style>
  <w:style w:type="character" w:customStyle="1" w:styleId="Mention">
    <w:name w:val="Mention"/>
    <w:basedOn w:val="a0"/>
    <w:uiPriority w:val="99"/>
    <w:unhideWhenUsed/>
    <w:rsid w:val="00A834FE"/>
    <w:rPr>
      <w:color w:val="2B579A"/>
      <w:shd w:val="clear" w:color="auto" w:fill="E1DFDD"/>
    </w:rPr>
  </w:style>
  <w:style w:type="character" w:styleId="aff0">
    <w:name w:val="Emphasis"/>
    <w:basedOn w:val="a0"/>
    <w:uiPriority w:val="20"/>
    <w:qFormat/>
    <w:rsid w:val="00977C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3142">
      <w:bodyDiv w:val="1"/>
      <w:marLeft w:val="0"/>
      <w:marRight w:val="0"/>
      <w:marTop w:val="0"/>
      <w:marBottom w:val="0"/>
      <w:divBdr>
        <w:top w:val="none" w:sz="0" w:space="0" w:color="auto"/>
        <w:left w:val="none" w:sz="0" w:space="0" w:color="auto"/>
        <w:bottom w:val="none" w:sz="0" w:space="0" w:color="auto"/>
        <w:right w:val="none" w:sz="0" w:space="0" w:color="auto"/>
      </w:divBdr>
    </w:div>
    <w:div w:id="136411218">
      <w:bodyDiv w:val="1"/>
      <w:marLeft w:val="0"/>
      <w:marRight w:val="0"/>
      <w:marTop w:val="0"/>
      <w:marBottom w:val="0"/>
      <w:divBdr>
        <w:top w:val="none" w:sz="0" w:space="0" w:color="auto"/>
        <w:left w:val="none" w:sz="0" w:space="0" w:color="auto"/>
        <w:bottom w:val="none" w:sz="0" w:space="0" w:color="auto"/>
        <w:right w:val="none" w:sz="0" w:space="0" w:color="auto"/>
      </w:divBdr>
    </w:div>
    <w:div w:id="198974320">
      <w:bodyDiv w:val="1"/>
      <w:marLeft w:val="0"/>
      <w:marRight w:val="0"/>
      <w:marTop w:val="0"/>
      <w:marBottom w:val="0"/>
      <w:divBdr>
        <w:top w:val="none" w:sz="0" w:space="0" w:color="auto"/>
        <w:left w:val="none" w:sz="0" w:space="0" w:color="auto"/>
        <w:bottom w:val="none" w:sz="0" w:space="0" w:color="auto"/>
        <w:right w:val="none" w:sz="0" w:space="0" w:color="auto"/>
      </w:divBdr>
    </w:div>
    <w:div w:id="259996208">
      <w:bodyDiv w:val="1"/>
      <w:marLeft w:val="0"/>
      <w:marRight w:val="0"/>
      <w:marTop w:val="0"/>
      <w:marBottom w:val="0"/>
      <w:divBdr>
        <w:top w:val="none" w:sz="0" w:space="0" w:color="auto"/>
        <w:left w:val="none" w:sz="0" w:space="0" w:color="auto"/>
        <w:bottom w:val="none" w:sz="0" w:space="0" w:color="auto"/>
        <w:right w:val="none" w:sz="0" w:space="0" w:color="auto"/>
      </w:divBdr>
    </w:div>
    <w:div w:id="350453430">
      <w:bodyDiv w:val="1"/>
      <w:marLeft w:val="0"/>
      <w:marRight w:val="0"/>
      <w:marTop w:val="0"/>
      <w:marBottom w:val="0"/>
      <w:divBdr>
        <w:top w:val="none" w:sz="0" w:space="0" w:color="auto"/>
        <w:left w:val="none" w:sz="0" w:space="0" w:color="auto"/>
        <w:bottom w:val="none" w:sz="0" w:space="0" w:color="auto"/>
        <w:right w:val="none" w:sz="0" w:space="0" w:color="auto"/>
      </w:divBdr>
    </w:div>
    <w:div w:id="446779740">
      <w:bodyDiv w:val="1"/>
      <w:marLeft w:val="0"/>
      <w:marRight w:val="0"/>
      <w:marTop w:val="0"/>
      <w:marBottom w:val="0"/>
      <w:divBdr>
        <w:top w:val="none" w:sz="0" w:space="0" w:color="auto"/>
        <w:left w:val="none" w:sz="0" w:space="0" w:color="auto"/>
        <w:bottom w:val="none" w:sz="0" w:space="0" w:color="auto"/>
        <w:right w:val="none" w:sz="0" w:space="0" w:color="auto"/>
      </w:divBdr>
    </w:div>
    <w:div w:id="514424696">
      <w:bodyDiv w:val="1"/>
      <w:marLeft w:val="0"/>
      <w:marRight w:val="0"/>
      <w:marTop w:val="0"/>
      <w:marBottom w:val="0"/>
      <w:divBdr>
        <w:top w:val="none" w:sz="0" w:space="0" w:color="auto"/>
        <w:left w:val="none" w:sz="0" w:space="0" w:color="auto"/>
        <w:bottom w:val="none" w:sz="0" w:space="0" w:color="auto"/>
        <w:right w:val="none" w:sz="0" w:space="0" w:color="auto"/>
      </w:divBdr>
    </w:div>
    <w:div w:id="686098322">
      <w:bodyDiv w:val="1"/>
      <w:marLeft w:val="0"/>
      <w:marRight w:val="0"/>
      <w:marTop w:val="0"/>
      <w:marBottom w:val="0"/>
      <w:divBdr>
        <w:top w:val="none" w:sz="0" w:space="0" w:color="auto"/>
        <w:left w:val="none" w:sz="0" w:space="0" w:color="auto"/>
        <w:bottom w:val="none" w:sz="0" w:space="0" w:color="auto"/>
        <w:right w:val="none" w:sz="0" w:space="0" w:color="auto"/>
      </w:divBdr>
      <w:divsChild>
        <w:div w:id="41295728">
          <w:marLeft w:val="0"/>
          <w:marRight w:val="0"/>
          <w:marTop w:val="0"/>
          <w:marBottom w:val="0"/>
          <w:divBdr>
            <w:top w:val="none" w:sz="0" w:space="0" w:color="auto"/>
            <w:left w:val="none" w:sz="0" w:space="0" w:color="auto"/>
            <w:bottom w:val="none" w:sz="0" w:space="0" w:color="auto"/>
            <w:right w:val="none" w:sz="0" w:space="0" w:color="auto"/>
          </w:divBdr>
        </w:div>
      </w:divsChild>
    </w:div>
    <w:div w:id="688413523">
      <w:bodyDiv w:val="1"/>
      <w:marLeft w:val="0"/>
      <w:marRight w:val="0"/>
      <w:marTop w:val="0"/>
      <w:marBottom w:val="0"/>
      <w:divBdr>
        <w:top w:val="none" w:sz="0" w:space="0" w:color="auto"/>
        <w:left w:val="none" w:sz="0" w:space="0" w:color="auto"/>
        <w:bottom w:val="none" w:sz="0" w:space="0" w:color="auto"/>
        <w:right w:val="none" w:sz="0" w:space="0" w:color="auto"/>
      </w:divBdr>
    </w:div>
    <w:div w:id="907306879">
      <w:bodyDiv w:val="1"/>
      <w:marLeft w:val="0"/>
      <w:marRight w:val="0"/>
      <w:marTop w:val="0"/>
      <w:marBottom w:val="0"/>
      <w:divBdr>
        <w:top w:val="none" w:sz="0" w:space="0" w:color="auto"/>
        <w:left w:val="none" w:sz="0" w:space="0" w:color="auto"/>
        <w:bottom w:val="none" w:sz="0" w:space="0" w:color="auto"/>
        <w:right w:val="none" w:sz="0" w:space="0" w:color="auto"/>
      </w:divBdr>
    </w:div>
    <w:div w:id="923799901">
      <w:bodyDiv w:val="1"/>
      <w:marLeft w:val="0"/>
      <w:marRight w:val="0"/>
      <w:marTop w:val="0"/>
      <w:marBottom w:val="0"/>
      <w:divBdr>
        <w:top w:val="none" w:sz="0" w:space="0" w:color="auto"/>
        <w:left w:val="none" w:sz="0" w:space="0" w:color="auto"/>
        <w:bottom w:val="none" w:sz="0" w:space="0" w:color="auto"/>
        <w:right w:val="none" w:sz="0" w:space="0" w:color="auto"/>
      </w:divBdr>
    </w:div>
    <w:div w:id="1020472375">
      <w:bodyDiv w:val="1"/>
      <w:marLeft w:val="0"/>
      <w:marRight w:val="0"/>
      <w:marTop w:val="0"/>
      <w:marBottom w:val="0"/>
      <w:divBdr>
        <w:top w:val="none" w:sz="0" w:space="0" w:color="auto"/>
        <w:left w:val="none" w:sz="0" w:space="0" w:color="auto"/>
        <w:bottom w:val="none" w:sz="0" w:space="0" w:color="auto"/>
        <w:right w:val="none" w:sz="0" w:space="0" w:color="auto"/>
      </w:divBdr>
    </w:div>
    <w:div w:id="1076325521">
      <w:bodyDiv w:val="1"/>
      <w:marLeft w:val="0"/>
      <w:marRight w:val="0"/>
      <w:marTop w:val="0"/>
      <w:marBottom w:val="0"/>
      <w:divBdr>
        <w:top w:val="none" w:sz="0" w:space="0" w:color="auto"/>
        <w:left w:val="none" w:sz="0" w:space="0" w:color="auto"/>
        <w:bottom w:val="none" w:sz="0" w:space="0" w:color="auto"/>
        <w:right w:val="none" w:sz="0" w:space="0" w:color="auto"/>
      </w:divBdr>
    </w:div>
    <w:div w:id="1743065741">
      <w:bodyDiv w:val="1"/>
      <w:marLeft w:val="0"/>
      <w:marRight w:val="0"/>
      <w:marTop w:val="0"/>
      <w:marBottom w:val="0"/>
      <w:divBdr>
        <w:top w:val="none" w:sz="0" w:space="0" w:color="auto"/>
        <w:left w:val="none" w:sz="0" w:space="0" w:color="auto"/>
        <w:bottom w:val="none" w:sz="0" w:space="0" w:color="auto"/>
        <w:right w:val="none" w:sz="0" w:space="0" w:color="auto"/>
      </w:divBdr>
    </w:div>
    <w:div w:id="1792480829">
      <w:bodyDiv w:val="1"/>
      <w:marLeft w:val="0"/>
      <w:marRight w:val="0"/>
      <w:marTop w:val="0"/>
      <w:marBottom w:val="0"/>
      <w:divBdr>
        <w:top w:val="none" w:sz="0" w:space="0" w:color="auto"/>
        <w:left w:val="none" w:sz="0" w:space="0" w:color="auto"/>
        <w:bottom w:val="none" w:sz="0" w:space="0" w:color="auto"/>
        <w:right w:val="none" w:sz="0" w:space="0" w:color="auto"/>
      </w:divBdr>
      <w:divsChild>
        <w:div w:id="1937521254">
          <w:marLeft w:val="0"/>
          <w:marRight w:val="30"/>
          <w:marTop w:val="0"/>
          <w:marBottom w:val="0"/>
          <w:divBdr>
            <w:top w:val="none" w:sz="0" w:space="0" w:color="auto"/>
            <w:left w:val="none" w:sz="0" w:space="0" w:color="auto"/>
            <w:bottom w:val="none" w:sz="0" w:space="0" w:color="auto"/>
            <w:right w:val="none" w:sz="0" w:space="0" w:color="auto"/>
          </w:divBdr>
          <w:divsChild>
            <w:div w:id="213733188">
              <w:marLeft w:val="0"/>
              <w:marRight w:val="0"/>
              <w:marTop w:val="0"/>
              <w:marBottom w:val="0"/>
              <w:divBdr>
                <w:top w:val="none" w:sz="0" w:space="0" w:color="auto"/>
                <w:left w:val="none" w:sz="0" w:space="0" w:color="auto"/>
                <w:bottom w:val="none" w:sz="0" w:space="0" w:color="auto"/>
                <w:right w:val="none" w:sz="0" w:space="0" w:color="auto"/>
              </w:divBdr>
              <w:divsChild>
                <w:div w:id="241334901">
                  <w:marLeft w:val="0"/>
                  <w:marRight w:val="0"/>
                  <w:marTop w:val="0"/>
                  <w:marBottom w:val="0"/>
                  <w:divBdr>
                    <w:top w:val="none" w:sz="0" w:space="0" w:color="auto"/>
                    <w:left w:val="none" w:sz="0" w:space="0" w:color="auto"/>
                    <w:bottom w:val="none" w:sz="0" w:space="0" w:color="auto"/>
                    <w:right w:val="none" w:sz="0" w:space="0" w:color="auto"/>
                  </w:divBdr>
                  <w:divsChild>
                    <w:div w:id="21401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856534">
      <w:bodyDiv w:val="1"/>
      <w:marLeft w:val="0"/>
      <w:marRight w:val="0"/>
      <w:marTop w:val="0"/>
      <w:marBottom w:val="0"/>
      <w:divBdr>
        <w:top w:val="none" w:sz="0" w:space="0" w:color="auto"/>
        <w:left w:val="none" w:sz="0" w:space="0" w:color="auto"/>
        <w:bottom w:val="none" w:sz="0" w:space="0" w:color="auto"/>
        <w:right w:val="none" w:sz="0" w:space="0" w:color="auto"/>
      </w:divBdr>
    </w:div>
    <w:div w:id="1919485095">
      <w:bodyDiv w:val="1"/>
      <w:marLeft w:val="0"/>
      <w:marRight w:val="0"/>
      <w:marTop w:val="0"/>
      <w:marBottom w:val="0"/>
      <w:divBdr>
        <w:top w:val="none" w:sz="0" w:space="0" w:color="auto"/>
        <w:left w:val="none" w:sz="0" w:space="0" w:color="auto"/>
        <w:bottom w:val="none" w:sz="0" w:space="0" w:color="auto"/>
        <w:right w:val="none" w:sz="0" w:space="0" w:color="auto"/>
      </w:divBdr>
    </w:div>
    <w:div w:id="2036034777">
      <w:bodyDiv w:val="1"/>
      <w:marLeft w:val="0"/>
      <w:marRight w:val="0"/>
      <w:marTop w:val="0"/>
      <w:marBottom w:val="0"/>
      <w:divBdr>
        <w:top w:val="none" w:sz="0" w:space="0" w:color="auto"/>
        <w:left w:val="none" w:sz="0" w:space="0" w:color="auto"/>
        <w:bottom w:val="none" w:sz="0" w:space="0" w:color="auto"/>
        <w:right w:val="none" w:sz="0" w:space="0" w:color="auto"/>
      </w:divBdr>
      <w:divsChild>
        <w:div w:id="1357151911">
          <w:marLeft w:val="0"/>
          <w:marRight w:val="0"/>
          <w:marTop w:val="0"/>
          <w:marBottom w:val="0"/>
          <w:divBdr>
            <w:top w:val="none" w:sz="0" w:space="0" w:color="auto"/>
            <w:left w:val="none" w:sz="0" w:space="0" w:color="auto"/>
            <w:bottom w:val="none" w:sz="0" w:space="0" w:color="auto"/>
            <w:right w:val="none" w:sz="0" w:space="0" w:color="auto"/>
          </w:divBdr>
        </w:div>
      </w:divsChild>
    </w:div>
    <w:div w:id="2043703751">
      <w:bodyDiv w:val="1"/>
      <w:marLeft w:val="0"/>
      <w:marRight w:val="0"/>
      <w:marTop w:val="0"/>
      <w:marBottom w:val="0"/>
      <w:divBdr>
        <w:top w:val="none" w:sz="0" w:space="0" w:color="auto"/>
        <w:left w:val="none" w:sz="0" w:space="0" w:color="auto"/>
        <w:bottom w:val="none" w:sz="0" w:space="0" w:color="auto"/>
        <w:right w:val="none" w:sz="0" w:space="0" w:color="auto"/>
      </w:divBdr>
    </w:div>
    <w:div w:id="2045863726">
      <w:bodyDiv w:val="1"/>
      <w:marLeft w:val="0"/>
      <w:marRight w:val="0"/>
      <w:marTop w:val="0"/>
      <w:marBottom w:val="0"/>
      <w:divBdr>
        <w:top w:val="none" w:sz="0" w:space="0" w:color="auto"/>
        <w:left w:val="none" w:sz="0" w:space="0" w:color="auto"/>
        <w:bottom w:val="none" w:sz="0" w:space="0" w:color="auto"/>
        <w:right w:val="none" w:sz="0" w:space="0" w:color="auto"/>
      </w:divBdr>
    </w:div>
    <w:div w:id="2070766551">
      <w:bodyDiv w:val="1"/>
      <w:marLeft w:val="0"/>
      <w:marRight w:val="0"/>
      <w:marTop w:val="0"/>
      <w:marBottom w:val="0"/>
      <w:divBdr>
        <w:top w:val="none" w:sz="0" w:space="0" w:color="auto"/>
        <w:left w:val="none" w:sz="0" w:space="0" w:color="auto"/>
        <w:bottom w:val="none" w:sz="0" w:space="0" w:color="auto"/>
        <w:right w:val="none" w:sz="0" w:space="0" w:color="auto"/>
      </w:divBdr>
    </w:div>
    <w:div w:id="2096050355">
      <w:bodyDiv w:val="1"/>
      <w:marLeft w:val="0"/>
      <w:marRight w:val="0"/>
      <w:marTop w:val="0"/>
      <w:marBottom w:val="0"/>
      <w:divBdr>
        <w:top w:val="none" w:sz="0" w:space="0" w:color="auto"/>
        <w:left w:val="none" w:sz="0" w:space="0" w:color="auto"/>
        <w:bottom w:val="none" w:sz="0" w:space="0" w:color="auto"/>
        <w:right w:val="none" w:sz="0" w:space="0" w:color="auto"/>
      </w:divBdr>
      <w:divsChild>
        <w:div w:id="69072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i.ivanov@utmn.ru" TargetMode="External"/><Relationship Id="rId18" Type="http://schemas.openxmlformats.org/officeDocument/2006/relationships/hyperlink" Target="https://ru.wikisource.org/wiki/%D0%93%D0%9E%D0%A1%D0%A2_%D0%A0_7.0.5%E2%80%942008" TargetMode="External"/><Relationship Id="rId26" Type="http://schemas.openxmlformats.org/officeDocument/2006/relationships/hyperlink" Target="http://www.mining-enc.ru" TargetMode="External"/><Relationship Id="rId39" Type="http://schemas.openxmlformats.org/officeDocument/2006/relationships/hyperlink" Target="mailto:p.s.smirnov@email.ru" TargetMode="External"/><Relationship Id="rId3" Type="http://schemas.openxmlformats.org/officeDocument/2006/relationships/customXml" Target="../customXml/item3.xml"/><Relationship Id="rId21" Type="http://schemas.openxmlformats.org/officeDocument/2006/relationships/hyperlink" Target="https://ru.wikisource.org/wiki/%D0%93%D0%9E%D0%A1%D0%A2_%D0%A0_7.0.5%E2%80%942008" TargetMode="External"/><Relationship Id="rId34" Type="http://schemas.openxmlformats.org/officeDocument/2006/relationships/hyperlink" Target="https://orcid.org//0000-0000-0000-0000" TargetMode="External"/><Relationship Id="rId42" Type="http://schemas.openxmlformats.org/officeDocument/2006/relationships/header" Target="header2.xml"/><Relationship Id="rId47"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mailto:i.i.ivanov@email.ru" TargetMode="External"/><Relationship Id="rId17" Type="http://schemas.openxmlformats.org/officeDocument/2006/relationships/chart" Target="charts/chart2.xml"/><Relationship Id="rId25" Type="http://schemas.openxmlformats.org/officeDocument/2006/relationships/hyperlink" Target="https://apastyle.apa.org/style-grammar-guidelines/references/examples" TargetMode="External"/><Relationship Id="rId33" Type="http://schemas.openxmlformats.org/officeDocument/2006/relationships/hyperlink" Target="mailto:i.i.ivanov@email.ru" TargetMode="External"/><Relationship Id="rId38" Type="http://schemas.openxmlformats.org/officeDocument/2006/relationships/hyperlink" Target="https://orcid.org/0000-0000-0000-0000"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translit.net/ru/bgn" TargetMode="External"/><Relationship Id="rId29" Type="http://schemas.openxmlformats.org/officeDocument/2006/relationships/hyperlink" Target="https://dx.doi.org/10.24069/2542-0267-2018-1-2-52-72"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ase.garant.ru" TargetMode="External"/><Relationship Id="rId32" Type="http://schemas.openxmlformats.org/officeDocument/2006/relationships/hyperlink" Target="https://apastyle.apa.org/instructional-aids/reference-examples.pdf" TargetMode="External"/><Relationship Id="rId37" Type="http://schemas.openxmlformats.org/officeDocument/2006/relationships/hyperlink" Target="mailto:i.i.ivanov@email.ru" TargetMode="External"/><Relationship Id="rId40" Type="http://schemas.openxmlformats.org/officeDocument/2006/relationships/hyperlink" Target="https://orcid.org/0000-0000-0000-0000"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u.wikisource.org/wiki/%D0%93%D0%9E%D0%A1%D0%A2_%D0%A0_7.0.5%E2%80%942008" TargetMode="External"/><Relationship Id="rId23" Type="http://schemas.openxmlformats.org/officeDocument/2006/relationships/hyperlink" Target="https://doi.org/10.24069/2542-0267-2018-1-2-52-72" TargetMode="External"/><Relationship Id="rId28" Type="http://schemas.openxmlformats.org/officeDocument/2006/relationships/hyperlink" Target="https://protect.gost.ru/default.aspx/document1.aspx?control=31&amp;baseC=6&amp;page=1&amp;month=9&amp;year=2021&amp;search=&amp;id=241188" TargetMode="External"/><Relationship Id="rId36" Type="http://schemas.openxmlformats.org/officeDocument/2006/relationships/hyperlink" Target="https://orcid.org/0000-0000-0000-0000" TargetMode="External"/><Relationship Id="rId10" Type="http://schemas.openxmlformats.org/officeDocument/2006/relationships/footnotes" Target="footnotes.xml"/><Relationship Id="rId19" Type="http://schemas.openxmlformats.org/officeDocument/2006/relationships/hyperlink" Target="https://apastyle.apa.org/style-grammar-guidelines/references/examples" TargetMode="External"/><Relationship Id="rId31" Type="http://schemas.openxmlformats.org/officeDocument/2006/relationships/hyperlink" Target="https://apastyle.apa.org/style-grammar-guidelines/references/examples"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u.wikipedia.org/wiki/%D0%9E%D1%81%D0%BD%D0%BE%D0%B2%D0%BD%D1%8B%D0%B5_%D0%B5%D0%B4%D0%B8%D0%BD%D0%B8%D1%86%D1%8B_%D0%A1%D0%98" TargetMode="External"/><Relationship Id="rId22" Type="http://schemas.openxmlformats.org/officeDocument/2006/relationships/hyperlink" Target="https://protect.gost.ru/default.aspx/document1.aspx?control=31&amp;baseC=6&amp;page=1&amp;month=9&amp;year=2021&amp;search=&amp;id=241188" TargetMode="External"/><Relationship Id="rId27" Type="http://schemas.openxmlformats.org/officeDocument/2006/relationships/hyperlink" Target="https://ru.wikisource.org/wiki/%D0%93%D0%9E%D0%A1%D0%A2_%D0%A0_7.0.5%E2%80%942008" TargetMode="External"/><Relationship Id="rId30" Type="http://schemas.openxmlformats.org/officeDocument/2006/relationships/hyperlink" Target="https://www.refworld.org/docid/4680cd212.html" TargetMode="External"/><Relationship Id="rId35" Type="http://schemas.openxmlformats.org/officeDocument/2006/relationships/hyperlink" Target="mailto:p.s.smirnov@email.ru" TargetMode="External"/><Relationship Id="rId43" Type="http://schemas.openxmlformats.org/officeDocument/2006/relationships/footer" Target="footer1.xml"/><Relationship Id="rId48"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291825495760926"/>
          <c:y val="0.15337776562207603"/>
          <c:w val="0.81967264112026073"/>
          <c:h val="0.68027609437302972"/>
        </c:manualLayout>
      </c:layout>
      <c:scatterChart>
        <c:scatterStyle val="lineMarker"/>
        <c:varyColors val="0"/>
        <c:ser>
          <c:idx val="0"/>
          <c:order val="0"/>
          <c:spPr>
            <a:ln w="25400" cap="flat" cmpd="dbl" algn="ctr">
              <a:noFill/>
              <a:round/>
            </a:ln>
            <a:effectLst/>
          </c:spPr>
          <c:marker>
            <c:symbol val="circle"/>
            <c:size val="6"/>
            <c:spPr>
              <a:noFill/>
              <a:ln w="34925" cap="flat" cmpd="dbl" algn="ctr">
                <a:solidFill>
                  <a:schemeClr val="dk1">
                    <a:tint val="88500"/>
                    <a:lumMod val="75000"/>
                    <a:alpha val="70000"/>
                  </a:schemeClr>
                </a:solidFill>
                <a:round/>
              </a:ln>
              <a:effectLst/>
            </c:spPr>
          </c:marker>
          <c:xVal>
            <c:numRef>
              <c:f>Лист1!$A$2:$A$4</c:f>
              <c:numCache>
                <c:formatCode>General</c:formatCode>
                <c:ptCount val="3"/>
                <c:pt idx="0">
                  <c:v>0.7</c:v>
                </c:pt>
                <c:pt idx="1">
                  <c:v>1.8</c:v>
                </c:pt>
                <c:pt idx="2">
                  <c:v>2.6</c:v>
                </c:pt>
              </c:numCache>
            </c:numRef>
          </c:xVal>
          <c:yVal>
            <c:numRef>
              <c:f>Лист1!$B$2:$B$4</c:f>
              <c:numCache>
                <c:formatCode>General</c:formatCode>
                <c:ptCount val="3"/>
                <c:pt idx="0">
                  <c:v>2.7</c:v>
                </c:pt>
                <c:pt idx="1">
                  <c:v>3.2</c:v>
                </c:pt>
                <c:pt idx="2">
                  <c:v>0.8</c:v>
                </c:pt>
              </c:numCache>
            </c:numRef>
          </c:yVal>
          <c:smooth val="0"/>
          <c:extLst>
            <c:ext xmlns:c15="http://schemas.microsoft.com/office/drawing/2012/chart" uri="{02D57815-91ED-43cb-92C2-25804820EDAC}">
              <c15:filteredSeriesTitle>
                <c15:tx>
                  <c:strRef>
                    <c:extLst xmlns:c16="http://schemas.microsoft.com/office/drawing/2014/chart">
                      <c:ext uri="{02D57815-91ED-43cb-92C2-25804820EDAC}">
                        <c15:formulaRef>
                          <c15:sqref>Лист1!$B$1</c15:sqref>
                        </c15:formulaRef>
                      </c:ext>
                    </c:extLst>
                    <c:strCache>
                      <c:ptCount val="1"/>
                      <c:pt idx="0">
                        <c:v>Значения Y</c:v>
                      </c:pt>
                    </c:strCache>
                  </c:strRef>
                </c15:tx>
              </c15:filteredSeriesTitle>
            </c:ext>
            <c:ext xmlns:c16="http://schemas.microsoft.com/office/drawing/2014/chart" uri="{C3380CC4-5D6E-409C-BE32-E72D297353CC}">
              <c16:uniqueId val="{00000000-D682-4BB2-ADBE-E1EC3E915089}"/>
            </c:ext>
          </c:extLst>
        </c:ser>
        <c:dLbls>
          <c:showLegendKey val="0"/>
          <c:showVal val="0"/>
          <c:showCatName val="0"/>
          <c:showSerName val="0"/>
          <c:showPercent val="0"/>
          <c:showBubbleSize val="0"/>
        </c:dLbls>
        <c:axId val="164287944"/>
        <c:axId val="164294216"/>
      </c:scatterChart>
      <c:valAx>
        <c:axId val="16428794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4294216"/>
        <c:crosses val="autoZero"/>
        <c:crossBetween val="midCat"/>
      </c:valAx>
      <c:valAx>
        <c:axId val="1642942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4287944"/>
        <c:crosses val="autoZero"/>
        <c:crossBetween val="midCat"/>
      </c:valAx>
      <c:spPr>
        <a:solidFill>
          <a:schemeClr val="lt1"/>
        </a:solidFill>
        <a:ln w="12700" cap="flat" cmpd="sng" algn="ctr">
          <a:solidFill>
            <a:schemeClr val="dk1"/>
          </a:solidFill>
          <a:prstDash val="solid"/>
          <a:miter lim="800000"/>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3">
                <a:tint val="65000"/>
              </a:schemeClr>
            </a:solidFill>
            <a:ln>
              <a:noFill/>
            </a:ln>
            <a:effectLst/>
          </c:spPr>
          <c:invertIfNegative val="0"/>
          <c:val>
            <c:numRef>
              <c:f>Лист1!$B$2:$B$5</c:f>
              <c:numCache>
                <c:formatCode>General</c:formatCode>
                <c:ptCount val="4"/>
                <c:pt idx="0">
                  <c:v>4.3</c:v>
                </c:pt>
                <c:pt idx="1">
                  <c:v>2.5</c:v>
                </c:pt>
                <c:pt idx="2">
                  <c:v>3.5</c:v>
                </c:pt>
                <c:pt idx="3">
                  <c:v>4.5</c:v>
                </c:pt>
              </c:numCache>
            </c:numRef>
          </c:val>
          <c:extLst>
            <c:ext xmlns:c15="http://schemas.microsoft.com/office/drawing/2012/chart" uri="{02D57815-91ED-43cb-92C2-25804820EDAC}">
              <c15:filteredCategoryTitle>
                <c15:cat>
                  <c:strRef>
                    <c:extLst>
                      <c:ext uri="{02D57815-91ED-43cb-92C2-25804820EDAC}">
                        <c15:formulaRef>
                          <c15:sqref>Лист1!$A$2:$A$5</c15:sqref>
                        </c15:formulaRef>
                      </c:ext>
                    </c:extLst>
                    <c:strCache>
                      <c:ptCount val="4"/>
                      <c:pt idx="0">
                        <c:v>Категория 1</c:v>
                      </c:pt>
                      <c:pt idx="1">
                        <c:v>Категория 2</c:v>
                      </c:pt>
                      <c:pt idx="2">
                        <c:v>Категория 3</c:v>
                      </c:pt>
                      <c:pt idx="3">
                        <c:v>Категория 4</c:v>
                      </c:pt>
                    </c:strCache>
                  </c:strRef>
                </c15:cat>
              </c15:filteredCategoryTitle>
            </c:ext>
            <c:ext xmlns:c16="http://schemas.microsoft.com/office/drawing/2014/chart" uri="{C3380CC4-5D6E-409C-BE32-E72D297353CC}">
              <c16:uniqueId val="{00000000-6D56-49F0-9346-03E966369819}"/>
            </c:ext>
          </c:extLst>
        </c:ser>
        <c:ser>
          <c:idx val="1"/>
          <c:order val="1"/>
          <c:tx>
            <c:strRef>
              <c:f>Лист1!$C$1</c:f>
              <c:strCache>
                <c:ptCount val="1"/>
                <c:pt idx="0">
                  <c:v>Ряд 2</c:v>
                </c:pt>
              </c:strCache>
            </c:strRef>
          </c:tx>
          <c:spPr>
            <a:solidFill>
              <a:schemeClr val="accent3"/>
            </a:solidFill>
            <a:ln>
              <a:noFill/>
            </a:ln>
            <a:effectLst/>
          </c:spPr>
          <c:invertIfNegative val="0"/>
          <c:val>
            <c:numRef>
              <c:f>Лист1!$C$2:$C$5</c:f>
              <c:numCache>
                <c:formatCode>General</c:formatCode>
                <c:ptCount val="4"/>
                <c:pt idx="0">
                  <c:v>2.4</c:v>
                </c:pt>
                <c:pt idx="1">
                  <c:v>4.4000000000000004</c:v>
                </c:pt>
                <c:pt idx="2">
                  <c:v>1.8</c:v>
                </c:pt>
                <c:pt idx="3">
                  <c:v>2.8</c:v>
                </c:pt>
              </c:numCache>
            </c:numRef>
          </c:val>
          <c:extLst>
            <c:ext xmlns:c15="http://schemas.microsoft.com/office/drawing/2012/chart" uri="{02D57815-91ED-43cb-92C2-25804820EDAC}">
              <c15:filteredCategoryTitle>
                <c15:cat>
                  <c:strRef>
                    <c:extLst>
                      <c:ext uri="{02D57815-91ED-43cb-92C2-25804820EDAC}">
                        <c15:formulaRef>
                          <c15:sqref>Лист1!$A$2:$A$5</c15:sqref>
                        </c15:formulaRef>
                      </c:ext>
                    </c:extLst>
                    <c:strCache>
                      <c:ptCount val="4"/>
                      <c:pt idx="0">
                        <c:v>Категория 1</c:v>
                      </c:pt>
                      <c:pt idx="1">
                        <c:v>Категория 2</c:v>
                      </c:pt>
                      <c:pt idx="2">
                        <c:v>Категория 3</c:v>
                      </c:pt>
                      <c:pt idx="3">
                        <c:v>Категория 4</c:v>
                      </c:pt>
                    </c:strCache>
                  </c:strRef>
                </c15:cat>
              </c15:filteredCategoryTitle>
            </c:ext>
            <c:ext xmlns:c16="http://schemas.microsoft.com/office/drawing/2014/chart" uri="{C3380CC4-5D6E-409C-BE32-E72D297353CC}">
              <c16:uniqueId val="{00000001-6D56-49F0-9346-03E966369819}"/>
            </c:ext>
          </c:extLst>
        </c:ser>
        <c:ser>
          <c:idx val="2"/>
          <c:order val="2"/>
          <c:tx>
            <c:strRef>
              <c:f>Лист1!$D$1</c:f>
              <c:strCache>
                <c:ptCount val="1"/>
                <c:pt idx="0">
                  <c:v>Ряд 3</c:v>
                </c:pt>
              </c:strCache>
            </c:strRef>
          </c:tx>
          <c:spPr>
            <a:solidFill>
              <a:schemeClr val="accent3">
                <a:shade val="65000"/>
              </a:schemeClr>
            </a:solidFill>
            <a:ln>
              <a:noFill/>
            </a:ln>
            <a:effectLst/>
          </c:spPr>
          <c:invertIfNegative val="0"/>
          <c:val>
            <c:numRef>
              <c:f>Лист1!$D$2:$D$5</c:f>
              <c:numCache>
                <c:formatCode>General</c:formatCode>
                <c:ptCount val="4"/>
                <c:pt idx="0">
                  <c:v>2</c:v>
                </c:pt>
                <c:pt idx="1">
                  <c:v>2</c:v>
                </c:pt>
                <c:pt idx="2">
                  <c:v>3</c:v>
                </c:pt>
                <c:pt idx="3">
                  <c:v>5</c:v>
                </c:pt>
              </c:numCache>
            </c:numRef>
          </c:val>
          <c:extLst>
            <c:ext xmlns:c15="http://schemas.microsoft.com/office/drawing/2012/chart" uri="{02D57815-91ED-43cb-92C2-25804820EDAC}">
              <c15:filteredCategoryTitle>
                <c15:cat>
                  <c:strRef>
                    <c:extLst>
                      <c:ext uri="{02D57815-91ED-43cb-92C2-25804820EDAC}">
                        <c15:formulaRef>
                          <c15:sqref>Лист1!$A$2:$A$5</c15:sqref>
                        </c15:formulaRef>
                      </c:ext>
                    </c:extLst>
                    <c:strCache>
                      <c:ptCount val="4"/>
                      <c:pt idx="0">
                        <c:v>Категория 1</c:v>
                      </c:pt>
                      <c:pt idx="1">
                        <c:v>Категория 2</c:v>
                      </c:pt>
                      <c:pt idx="2">
                        <c:v>Категория 3</c:v>
                      </c:pt>
                      <c:pt idx="3">
                        <c:v>Категория 4</c:v>
                      </c:pt>
                    </c:strCache>
                  </c:strRef>
                </c15:cat>
              </c15:filteredCategoryTitle>
            </c:ext>
            <c:ext xmlns:c16="http://schemas.microsoft.com/office/drawing/2014/chart" uri="{C3380CC4-5D6E-409C-BE32-E72D297353CC}">
              <c16:uniqueId val="{00000002-6D56-49F0-9346-03E966369819}"/>
            </c:ext>
          </c:extLst>
        </c:ser>
        <c:dLbls>
          <c:showLegendKey val="0"/>
          <c:showVal val="0"/>
          <c:showCatName val="0"/>
          <c:showSerName val="0"/>
          <c:showPercent val="0"/>
          <c:showBubbleSize val="0"/>
        </c:dLbls>
        <c:gapWidth val="150"/>
        <c:axId val="164292648"/>
        <c:axId val="110545984"/>
      </c:barChart>
      <c:catAx>
        <c:axId val="1642926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0545984"/>
        <c:crosses val="autoZero"/>
        <c:auto val="1"/>
        <c:lblAlgn val="ctr"/>
        <c:lblOffset val="100"/>
        <c:noMultiLvlLbl val="0"/>
      </c:catAx>
      <c:valAx>
        <c:axId val="11054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42926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4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tx1">
        <a:lumMod val="65000"/>
        <a:lumOff val="35000"/>
      </a:schemeClr>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5400" cap="flat" cmpd="dbl" algn="ctr">
        <a:solidFill>
          <a:schemeClr val="phClr">
            <a:alpha val="50000"/>
          </a:schemeClr>
        </a:solidFill>
        <a:round/>
      </a:ln>
    </cs:spPr>
  </cs:dataPointLine>
  <cs:dataPointMarker>
    <cs:lnRef idx="0">
      <cs:styleClr val="auto"/>
    </cs:lnRef>
    <cs:fillRef idx="0">
      <cs:styleClr val="auto"/>
    </cs:fillRef>
    <cs:effectRef idx="0"/>
    <cs:fontRef idx="minor">
      <a:schemeClr val="dk1"/>
    </cs:fontRef>
    <cs:spPr>
      <a:ln w="34925" cap="flat" cmpd="dbl" algn="ctr">
        <a:solidFill>
          <a:schemeClr val="phClr">
            <a:lumMod val="75000"/>
            <a:alpha val="70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kern="1200" spc="0" normalizeH="0" baseline="0"/>
  </cs:title>
  <cs:trendline>
    <cs:lnRef idx="0">
      <cs:styleClr val="0"/>
    </cs:lnRef>
    <cs:fillRef idx="0"/>
    <cs:effectRef idx="0"/>
    <cs:fontRef idx="minor">
      <a:schemeClr val="tx1"/>
    </cs:fontRef>
    <cs:spPr>
      <a:ln w="38100" cap="rnd" cmpd="sng" algn="ctr">
        <a:solidFill>
          <a:schemeClr val="phClr">
            <a:lumMod val="75000"/>
            <a:alpha val="25000"/>
          </a:scheme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b="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63bf4a-1fcc-47da-a54e-1ebf010684b6" xsi:nil="true"/>
    <lcf76f155ced4ddcb4097134ff3c332f xmlns="d048efef-c157-4981-b5b4-745afec58345">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6PbFe2Um1DkOAaWWIeJ9weVnPAQ==">AMUW2mU8ObYuoqGFzyjsRrWsT50iHCRhvThSyfn/6M85f0TGVQsXbtNHVpSqDdQbe+vLyDC5kHv9snymQ166qKy6jtFSSR/yK564gtTjmHkmhFFeSqBZfcDzUr3QUO2Ux1sezPeaqztR</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69DC2ABC36B4A43BF773F77EE488CF8" ma:contentTypeVersion="16" ma:contentTypeDescription="Создание документа." ma:contentTypeScope="" ma:versionID="19dc6ca20ac808f9a6f21d6addb9a501">
  <xsd:schema xmlns:xsd="http://www.w3.org/2001/XMLSchema" xmlns:xs="http://www.w3.org/2001/XMLSchema" xmlns:p="http://schemas.microsoft.com/office/2006/metadata/properties" xmlns:ns2="d048efef-c157-4981-b5b4-745afec58345" xmlns:ns3="b963bf4a-1fcc-47da-a54e-1ebf010684b6" targetNamespace="http://schemas.microsoft.com/office/2006/metadata/properties" ma:root="true" ma:fieldsID="57b320da7ef3061c9b244490d131e86a" ns2:_="" ns3:_="">
    <xsd:import namespace="d048efef-c157-4981-b5b4-745afec58345"/>
    <xsd:import namespace="b963bf4a-1fcc-47da-a54e-1ebf01068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8efef-c157-4981-b5b4-745afec58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Теги изображений" ma:readOnly="false" ma:fieldId="{5cf76f15-5ced-4ddc-b409-7134ff3c332f}" ma:taxonomyMulti="true" ma:sspId="52b87b14-481c-4bd0-8dec-e023dcfb95c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63bf4a-1fcc-47da-a54e-1ebf010684b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da6fae0-3a9c-449d-8703-6711975a262e}" ma:internalName="TaxCatchAll" ma:showField="CatchAllData" ma:web="b963bf4a-1fcc-47da-a54e-1ebf010684b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74537-0E91-4D7E-AE42-66CD726F889B}">
  <ds:schemaRefs>
    <ds:schemaRef ds:uri="http://schemas.microsoft.com/office/2006/metadata/properties"/>
    <ds:schemaRef ds:uri="http://schemas.microsoft.com/office/infopath/2007/PartnerControls"/>
    <ds:schemaRef ds:uri="b963bf4a-1fcc-47da-a54e-1ebf010684b6"/>
    <ds:schemaRef ds:uri="d048efef-c157-4981-b5b4-745afec58345"/>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743B7EC-7760-45AF-8FF7-0A1DD9B601AB}">
  <ds:schemaRefs>
    <ds:schemaRef ds:uri="http://schemas.microsoft.com/sharepoint/v3/contenttype/forms"/>
  </ds:schemaRefs>
</ds:datastoreItem>
</file>

<file path=customXml/itemProps4.xml><?xml version="1.0" encoding="utf-8"?>
<ds:datastoreItem xmlns:ds="http://schemas.openxmlformats.org/officeDocument/2006/customXml" ds:itemID="{F598C5B9-221A-4266-80CE-2E94805AA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8efef-c157-4981-b5b4-745afec58345"/>
    <ds:schemaRef ds:uri="b963bf4a-1fcc-47da-a54e-1ebf01068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D5540D-5CFE-470B-9C97-9133DF9C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4788</Words>
  <Characters>27297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Протасов Тимофей Андреевич</dc:creator>
  <cp:keywords/>
  <cp:lastModifiedBy>Протасов Тимофей Андреевич</cp:lastModifiedBy>
  <cp:revision>196</cp:revision>
  <dcterms:created xsi:type="dcterms:W3CDTF">2023-02-01T11:52:00Z</dcterms:created>
  <dcterms:modified xsi:type="dcterms:W3CDTF">2023-03-06T06:43:00Z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0x010100369DC2ABC36B4A43BF773F77EE488CF8</vt:lpwstr>
  </property>
  <property fmtid="{D5CDD505-2E9C-101B-9397-08002B2CF9AE}" pid="3" name="MediaServiceImageTags">
    <vt:lpwstr/>
  </property>
</Properties>
</file>